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F5358" w14:textId="77777777" w:rsidR="00087E16" w:rsidRPr="00B10916" w:rsidRDefault="0064396C" w:rsidP="00087E16">
      <w:pPr>
        <w:autoSpaceDE w:val="0"/>
        <w:autoSpaceDN w:val="0"/>
        <w:rPr>
          <w:rFonts w:ascii="Verdana" w:hAnsi="Verdana" w:cs="Arial"/>
          <w:color w:val="FF00FF"/>
          <w:sz w:val="28"/>
          <w:szCs w:val="28"/>
        </w:rPr>
      </w:pPr>
      <w:r w:rsidRPr="00B1091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01313DC" wp14:editId="67797F5A">
            <wp:simplePos x="0" y="0"/>
            <wp:positionH relativeFrom="column">
              <wp:posOffset>49111</wp:posOffset>
            </wp:positionH>
            <wp:positionV relativeFrom="paragraph">
              <wp:posOffset>-338071</wp:posOffset>
            </wp:positionV>
            <wp:extent cx="2113471" cy="980672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227" cy="98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E16" w:rsidRPr="00B10916">
        <w:rPr>
          <w:rFonts w:ascii="Verdana" w:hAnsi="Verdana" w:cs="Arial"/>
          <w:color w:val="FF00FF"/>
          <w:sz w:val="28"/>
          <w:szCs w:val="28"/>
        </w:rPr>
        <w:fldChar w:fldCharType="begin" w:fldLock="1"/>
      </w:r>
      <w:r w:rsidR="00087E16" w:rsidRPr="00B10916">
        <w:rPr>
          <w:rFonts w:ascii="Verdana" w:hAnsi="Verdana" w:cs="Arial"/>
          <w:color w:val="FF00FF"/>
          <w:sz w:val="28"/>
          <w:szCs w:val="28"/>
        </w:rPr>
        <w:instrText xml:space="preserve"> USERPROPERTY  \* MERGEFORMAT </w:instrText>
      </w:r>
      <w:r w:rsidR="00087E16" w:rsidRPr="00B10916">
        <w:rPr>
          <w:rFonts w:ascii="Verdana" w:hAnsi="Verdana" w:cs="Arial"/>
          <w:color w:val="FF00FF"/>
          <w:sz w:val="28"/>
          <w:szCs w:val="28"/>
        </w:rPr>
        <w:fldChar w:fldCharType="end"/>
      </w:r>
      <w:r w:rsidR="00087E16" w:rsidRPr="00B10916">
        <w:rPr>
          <w:rFonts w:ascii="Verdana" w:hAnsi="Verdana" w:cs="Arial"/>
          <w:color w:val="FF00FF"/>
          <w:sz w:val="28"/>
          <w:szCs w:val="28"/>
        </w:rPr>
        <w:tab/>
      </w:r>
      <w:r w:rsidR="00087E16" w:rsidRPr="00B10916">
        <w:rPr>
          <w:rFonts w:ascii="Verdana" w:hAnsi="Verdana" w:cs="Arial"/>
          <w:color w:val="FF00FF"/>
          <w:sz w:val="28"/>
          <w:szCs w:val="28"/>
        </w:rPr>
        <w:tab/>
      </w:r>
      <w:r w:rsidR="00087E16" w:rsidRPr="00B10916">
        <w:rPr>
          <w:rFonts w:ascii="Verdana" w:hAnsi="Verdana" w:cs="Arial"/>
          <w:color w:val="FF00FF"/>
          <w:sz w:val="28"/>
          <w:szCs w:val="28"/>
        </w:rPr>
        <w:tab/>
      </w:r>
      <w:r w:rsidR="00087E16" w:rsidRPr="00B10916">
        <w:rPr>
          <w:rFonts w:ascii="Verdana" w:hAnsi="Verdana" w:cs="Arial"/>
          <w:color w:val="FF00FF"/>
          <w:sz w:val="28"/>
          <w:szCs w:val="28"/>
        </w:rPr>
        <w:tab/>
      </w:r>
    </w:p>
    <w:p w14:paraId="672A6659" w14:textId="77777777" w:rsidR="00087E16" w:rsidRPr="00B10916" w:rsidRDefault="00087E16" w:rsidP="00087E16">
      <w:pPr>
        <w:autoSpaceDE w:val="0"/>
        <w:autoSpaceDN w:val="0"/>
        <w:rPr>
          <w:rFonts w:ascii="Verdana" w:hAnsi="Verdana" w:cs="Arial"/>
          <w:color w:val="FF00FF"/>
          <w:sz w:val="22"/>
          <w:szCs w:val="22"/>
        </w:rPr>
      </w:pPr>
    </w:p>
    <w:p w14:paraId="0A37501D" w14:textId="77777777" w:rsidR="00087E16" w:rsidRPr="00B10916" w:rsidRDefault="00087E16" w:rsidP="00087E16">
      <w:pPr>
        <w:autoSpaceDE w:val="0"/>
        <w:autoSpaceDN w:val="0"/>
        <w:rPr>
          <w:rFonts w:ascii="Verdana" w:hAnsi="Verdana" w:cs="Arial"/>
          <w:color w:val="FF00FF"/>
          <w:sz w:val="22"/>
          <w:szCs w:val="22"/>
        </w:rPr>
      </w:pPr>
    </w:p>
    <w:p w14:paraId="231E35FF" w14:textId="77777777" w:rsidR="00087E16" w:rsidRPr="00B10916" w:rsidRDefault="00087E16" w:rsidP="00087E16">
      <w:pPr>
        <w:autoSpaceDE w:val="0"/>
        <w:autoSpaceDN w:val="0"/>
        <w:jc w:val="right"/>
        <w:rPr>
          <w:rFonts w:ascii="Verdana" w:hAnsi="Verdana"/>
          <w:sz w:val="22"/>
          <w:szCs w:val="22"/>
        </w:rPr>
      </w:pPr>
      <w:r w:rsidRPr="53509CA2">
        <w:rPr>
          <w:rFonts w:ascii="Wingdings" w:hAnsi="Wingdings"/>
          <w:color w:val="0000FF"/>
          <w:sz w:val="32"/>
          <w:szCs w:val="32"/>
        </w:rPr>
        <w:t></w:t>
      </w:r>
      <w:r w:rsidRPr="53509CA2">
        <w:rPr>
          <w:rFonts w:ascii="Verdana" w:hAnsi="Verdana"/>
          <w:sz w:val="24"/>
          <w:szCs w:val="24"/>
        </w:rPr>
        <w:t xml:space="preserve">  </w:t>
      </w:r>
      <w:hyperlink r:id="rId12">
        <w:r w:rsidR="00B359E5" w:rsidRPr="53509CA2">
          <w:rPr>
            <w:rStyle w:val="Lienhypertexte"/>
            <w:rFonts w:ascii="Verdana" w:hAnsi="Verdana"/>
            <w:sz w:val="24"/>
            <w:szCs w:val="24"/>
          </w:rPr>
          <w:t>http://i-hab.fr</w:t>
        </w:r>
      </w:hyperlink>
      <w:r w:rsidRPr="53509CA2">
        <w:rPr>
          <w:rFonts w:ascii="Verdana" w:hAnsi="Verdana"/>
          <w:sz w:val="22"/>
          <w:szCs w:val="22"/>
        </w:rPr>
        <w:t> </w:t>
      </w:r>
    </w:p>
    <w:p w14:paraId="5DAB6C7B" w14:textId="77777777" w:rsidR="00734B0F" w:rsidRDefault="00734B0F" w:rsidP="53509CA2">
      <w:pPr>
        <w:jc w:val="both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14:paraId="4B280782" w14:textId="2CE96C4E" w:rsidR="00FB30E2" w:rsidRDefault="2F5F5D31" w:rsidP="7A5C50C3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40EEEFC1">
        <w:rPr>
          <w:rFonts w:ascii="Arial" w:hAnsi="Arial" w:cs="Arial"/>
          <w:b/>
          <w:bCs/>
          <w:sz w:val="24"/>
          <w:szCs w:val="24"/>
        </w:rPr>
        <w:t xml:space="preserve">ORGANISATION </w:t>
      </w:r>
      <w:r w:rsidR="00810153">
        <w:rPr>
          <w:rFonts w:ascii="Arial" w:hAnsi="Arial" w:cs="Arial"/>
          <w:b/>
          <w:bCs/>
          <w:sz w:val="24"/>
          <w:szCs w:val="24"/>
        </w:rPr>
        <w:t>de la Pratique Clinique Accompagnée (PCA)</w:t>
      </w:r>
      <w:r w:rsidRPr="40EEEFC1">
        <w:rPr>
          <w:rFonts w:ascii="Arial" w:hAnsi="Arial" w:cs="Arial"/>
          <w:b/>
          <w:bCs/>
          <w:sz w:val="24"/>
          <w:szCs w:val="24"/>
        </w:rPr>
        <w:t xml:space="preserve"> avec fiches de traçabilité individuelles</w:t>
      </w:r>
    </w:p>
    <w:p w14:paraId="6FEB3D12" w14:textId="77777777" w:rsidR="00235A82" w:rsidRDefault="0024261D" w:rsidP="00FB30E2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53509CA2">
        <w:rPr>
          <w:rFonts w:ascii="Arial" w:hAnsi="Arial" w:cs="Arial"/>
          <w:sz w:val="22"/>
          <w:szCs w:val="22"/>
        </w:rPr>
        <w:t>(</w:t>
      </w:r>
      <w:r w:rsidR="00B45904" w:rsidRPr="53509CA2">
        <w:rPr>
          <w:rFonts w:ascii="Arial" w:hAnsi="Arial" w:cs="Arial"/>
          <w:sz w:val="22"/>
          <w:szCs w:val="22"/>
        </w:rPr>
        <w:t>2</w:t>
      </w:r>
      <w:r w:rsidR="00B45904" w:rsidRPr="53509CA2">
        <w:rPr>
          <w:rFonts w:ascii="Arial" w:hAnsi="Arial" w:cs="Arial"/>
          <w:sz w:val="22"/>
          <w:szCs w:val="22"/>
          <w:vertAlign w:val="superscript"/>
        </w:rPr>
        <w:t>ème</w:t>
      </w:r>
      <w:r w:rsidR="00B45904" w:rsidRPr="53509CA2">
        <w:rPr>
          <w:rFonts w:ascii="Arial" w:hAnsi="Arial" w:cs="Arial"/>
          <w:sz w:val="22"/>
          <w:szCs w:val="22"/>
        </w:rPr>
        <w:t xml:space="preserve"> recommandation</w:t>
      </w:r>
      <w:r w:rsidR="00B359E5" w:rsidRPr="53509CA2">
        <w:rPr>
          <w:rFonts w:ascii="Arial" w:hAnsi="Arial" w:cs="Arial"/>
          <w:sz w:val="22"/>
          <w:szCs w:val="22"/>
        </w:rPr>
        <w:t> : outil de vérification des compétences</w:t>
      </w:r>
      <w:r w:rsidR="00B45904" w:rsidRPr="53509CA2">
        <w:rPr>
          <w:rFonts w:ascii="Arial" w:hAnsi="Arial" w:cs="Arial"/>
          <w:sz w:val="22"/>
          <w:szCs w:val="22"/>
        </w:rPr>
        <w:t>)</w:t>
      </w:r>
    </w:p>
    <w:p w14:paraId="41C8F396" w14:textId="77777777" w:rsidR="005235C7" w:rsidRDefault="005235C7" w:rsidP="53509C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0D811D" w14:textId="77777777" w:rsidR="00183196" w:rsidRDefault="005235C7" w:rsidP="53509CA2">
      <w:pPr>
        <w:jc w:val="both"/>
        <w:rPr>
          <w:rFonts w:ascii="Arial" w:hAnsi="Arial" w:cs="Arial"/>
          <w:sz w:val="22"/>
          <w:szCs w:val="22"/>
        </w:rPr>
      </w:pPr>
      <w:r w:rsidRPr="53509CA2">
        <w:rPr>
          <w:rFonts w:ascii="Arial" w:hAnsi="Arial" w:cs="Arial"/>
          <w:b/>
          <w:bCs/>
          <w:sz w:val="22"/>
          <w:szCs w:val="22"/>
        </w:rPr>
        <w:t xml:space="preserve">La Pratique Clinique Accompagnée (PCA) </w:t>
      </w:r>
      <w:r w:rsidRPr="53509CA2">
        <w:rPr>
          <w:rFonts w:ascii="Arial" w:hAnsi="Arial" w:cs="Arial"/>
          <w:sz w:val="22"/>
          <w:szCs w:val="22"/>
        </w:rPr>
        <w:t>fait partie des outils permettant la vérification des compétences des soignants à accompagner les mères et les nouveau-nés.</w:t>
      </w:r>
      <w:r w:rsidR="00183196" w:rsidRPr="53509CA2">
        <w:rPr>
          <w:rFonts w:ascii="Arial" w:hAnsi="Arial" w:cs="Arial"/>
          <w:sz w:val="22"/>
          <w:szCs w:val="22"/>
        </w:rPr>
        <w:t xml:space="preserve"> </w:t>
      </w:r>
    </w:p>
    <w:p w14:paraId="6F43F195" w14:textId="66F0638E" w:rsidR="005235C7" w:rsidRPr="00183196" w:rsidRDefault="00183196" w:rsidP="001D06DF">
      <w:pPr>
        <w:jc w:val="both"/>
        <w:rPr>
          <w:rFonts w:ascii="Arial" w:hAnsi="Arial" w:cs="Arial"/>
          <w:sz w:val="22"/>
          <w:szCs w:val="22"/>
        </w:rPr>
      </w:pPr>
      <w:r w:rsidRPr="3E0AFAE1">
        <w:rPr>
          <w:rFonts w:ascii="Arial" w:hAnsi="Arial" w:cs="Arial"/>
          <w:sz w:val="22"/>
          <w:szCs w:val="22"/>
        </w:rPr>
        <w:t xml:space="preserve">Elle fait </w:t>
      </w:r>
      <w:r w:rsidR="01687666" w:rsidRPr="3E0AFAE1">
        <w:rPr>
          <w:rFonts w:ascii="Arial" w:hAnsi="Arial" w:cs="Arial"/>
          <w:sz w:val="22"/>
          <w:szCs w:val="22"/>
        </w:rPr>
        <w:t>référence à</w:t>
      </w:r>
      <w:r w:rsidRPr="3E0AFAE1">
        <w:rPr>
          <w:rFonts w:ascii="Arial" w:hAnsi="Arial" w:cs="Arial"/>
          <w:sz w:val="22"/>
          <w:szCs w:val="22"/>
        </w:rPr>
        <w:t xml:space="preserve"> </w:t>
      </w:r>
      <w:r w:rsidRPr="3E0AFAE1">
        <w:rPr>
          <w:rFonts w:ascii="Arial" w:hAnsi="Arial" w:cs="Arial"/>
          <w:b/>
          <w:bCs/>
          <w:sz w:val="22"/>
          <w:szCs w:val="22"/>
        </w:rPr>
        <w:t>l’observation des pratiques préconisée par l’OMS.</w:t>
      </w:r>
    </w:p>
    <w:p w14:paraId="72A3D3EC" w14:textId="77777777" w:rsidR="005235C7" w:rsidRPr="005235C7" w:rsidRDefault="005235C7" w:rsidP="53509CA2">
      <w:pPr>
        <w:jc w:val="both"/>
        <w:rPr>
          <w:rFonts w:ascii="Arial" w:hAnsi="Arial" w:cs="Arial"/>
          <w:sz w:val="22"/>
          <w:szCs w:val="22"/>
        </w:rPr>
      </w:pPr>
    </w:p>
    <w:p w14:paraId="748EC526" w14:textId="77777777" w:rsidR="00786011" w:rsidRDefault="00786011" w:rsidP="007860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1D06DF" w:rsidRPr="53509CA2">
        <w:rPr>
          <w:rFonts w:ascii="Arial" w:hAnsi="Arial" w:cs="Arial"/>
          <w:sz w:val="22"/>
          <w:szCs w:val="22"/>
        </w:rPr>
        <w:t>a Pratique Clinique</w:t>
      </w:r>
      <w:r>
        <w:rPr>
          <w:rFonts w:ascii="Arial" w:hAnsi="Arial" w:cs="Arial"/>
          <w:sz w:val="22"/>
          <w:szCs w:val="22"/>
        </w:rPr>
        <w:t xml:space="preserve"> Accompagnée</w:t>
      </w:r>
      <w:r w:rsidR="001D06DF" w:rsidRPr="53509CA2">
        <w:rPr>
          <w:rFonts w:ascii="Arial" w:hAnsi="Arial" w:cs="Arial"/>
          <w:sz w:val="22"/>
          <w:szCs w:val="22"/>
        </w:rPr>
        <w:t xml:space="preserve"> </w:t>
      </w:r>
      <w:r w:rsidRPr="53509CA2">
        <w:rPr>
          <w:rFonts w:ascii="Arial" w:hAnsi="Arial" w:cs="Arial"/>
          <w:sz w:val="22"/>
          <w:szCs w:val="22"/>
        </w:rPr>
        <w:t>est très utile pour obtenir une</w:t>
      </w:r>
      <w:r w:rsidRPr="53509CA2">
        <w:rPr>
          <w:rFonts w:ascii="Arial" w:hAnsi="Arial" w:cs="Arial"/>
          <w:b/>
          <w:bCs/>
          <w:sz w:val="22"/>
          <w:szCs w:val="22"/>
        </w:rPr>
        <w:t xml:space="preserve"> cohésion d’équipe </w:t>
      </w:r>
      <w:r w:rsidRPr="53509CA2">
        <w:rPr>
          <w:rFonts w:ascii="Arial" w:hAnsi="Arial" w:cs="Arial"/>
          <w:sz w:val="22"/>
          <w:szCs w:val="22"/>
        </w:rPr>
        <w:t>dans l’accompagnement des mères et des bébés et dans la qualité des informations qui sont transmises aux parents. Ce temps privilégié impulse dans l’équipe un</w:t>
      </w:r>
      <w:r w:rsidRPr="53509CA2">
        <w:rPr>
          <w:rFonts w:ascii="Arial" w:hAnsi="Arial" w:cs="Arial"/>
          <w:b/>
          <w:bCs/>
          <w:sz w:val="22"/>
          <w:szCs w:val="22"/>
        </w:rPr>
        <w:t xml:space="preserve"> « compagnonnage » entre collègues et auprès des mères.</w:t>
      </w:r>
      <w:r w:rsidRPr="00786011">
        <w:rPr>
          <w:rFonts w:ascii="Arial" w:hAnsi="Arial" w:cs="Arial"/>
          <w:sz w:val="22"/>
          <w:szCs w:val="22"/>
        </w:rPr>
        <w:t xml:space="preserve"> </w:t>
      </w:r>
    </w:p>
    <w:p w14:paraId="0E27B00A" w14:textId="051AAB01" w:rsidR="0024261D" w:rsidRDefault="0024261D" w:rsidP="7A5C50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0061E4C" w14:textId="77777777" w:rsidR="00467174" w:rsidRPr="00CC1B35" w:rsidRDefault="00467174" w:rsidP="53509C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8879306" w14:textId="77777777" w:rsidR="00AC6EF0" w:rsidRDefault="00A53538" w:rsidP="00AC6EF0">
      <w:pPr>
        <w:jc w:val="both"/>
        <w:rPr>
          <w:rFonts w:ascii="Arial" w:hAnsi="Arial" w:cs="Arial"/>
          <w:sz w:val="22"/>
          <w:szCs w:val="22"/>
        </w:rPr>
      </w:pPr>
      <w:r w:rsidRPr="53509CA2">
        <w:rPr>
          <w:rFonts w:ascii="Arial" w:hAnsi="Arial" w:cs="Arial"/>
          <w:sz w:val="22"/>
          <w:szCs w:val="22"/>
          <w:u w:val="single"/>
        </w:rPr>
        <w:t xml:space="preserve">OBJECTIFS </w:t>
      </w:r>
      <w:r w:rsidR="00AC6EF0" w:rsidRPr="53509CA2">
        <w:rPr>
          <w:rFonts w:ascii="Arial" w:hAnsi="Arial" w:cs="Arial"/>
          <w:sz w:val="22"/>
          <w:szCs w:val="22"/>
          <w:u w:val="single"/>
        </w:rPr>
        <w:t xml:space="preserve">de la </w:t>
      </w:r>
      <w:r w:rsidR="005235C7" w:rsidRPr="53509CA2">
        <w:rPr>
          <w:rFonts w:ascii="Arial" w:hAnsi="Arial" w:cs="Arial"/>
          <w:sz w:val="22"/>
          <w:szCs w:val="22"/>
          <w:u w:val="single"/>
        </w:rPr>
        <w:t>Pratique Clinique Accompagnée</w:t>
      </w:r>
      <w:r w:rsidR="00FB30E2" w:rsidRPr="53509CA2">
        <w:rPr>
          <w:rFonts w:ascii="Arial" w:hAnsi="Arial" w:cs="Arial"/>
          <w:sz w:val="22"/>
          <w:szCs w:val="22"/>
          <w:u w:val="single"/>
        </w:rPr>
        <w:t> :</w:t>
      </w:r>
    </w:p>
    <w:p w14:paraId="44EAFD9C" w14:textId="77777777" w:rsidR="00AC6EF0" w:rsidRPr="00DD18B1" w:rsidRDefault="00AC6EF0" w:rsidP="00AC6EF0">
      <w:pPr>
        <w:jc w:val="both"/>
        <w:rPr>
          <w:rFonts w:ascii="Arial" w:hAnsi="Arial" w:cs="Arial"/>
          <w:sz w:val="22"/>
          <w:szCs w:val="22"/>
        </w:rPr>
      </w:pPr>
    </w:p>
    <w:p w14:paraId="09C11492" w14:textId="77777777" w:rsidR="00A53538" w:rsidRDefault="00AC6EF0" w:rsidP="00A5353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53509CA2">
        <w:rPr>
          <w:rFonts w:ascii="Arial" w:hAnsi="Arial" w:cs="Arial"/>
          <w:sz w:val="22"/>
          <w:szCs w:val="22"/>
        </w:rPr>
        <w:t xml:space="preserve">Permettre au </w:t>
      </w:r>
      <w:r w:rsidRPr="53509CA2">
        <w:rPr>
          <w:rFonts w:ascii="Arial" w:hAnsi="Arial" w:cs="Arial"/>
          <w:b/>
          <w:bCs/>
          <w:sz w:val="22"/>
          <w:szCs w:val="22"/>
        </w:rPr>
        <w:t>personnel soignant déjà formé</w:t>
      </w:r>
      <w:r w:rsidR="00FB30E2" w:rsidRPr="53509CA2">
        <w:rPr>
          <w:rFonts w:ascii="Arial" w:hAnsi="Arial" w:cs="Arial"/>
          <w:sz w:val="22"/>
          <w:szCs w:val="22"/>
        </w:rPr>
        <w:t xml:space="preserve"> </w:t>
      </w:r>
      <w:r w:rsidRPr="53509CA2">
        <w:rPr>
          <w:rFonts w:ascii="Arial" w:hAnsi="Arial" w:cs="Arial"/>
          <w:sz w:val="22"/>
          <w:szCs w:val="22"/>
        </w:rPr>
        <w:t>d’être en « situation » avec un autre professionnel, de mettre en pratique les acquisitions théoriques</w:t>
      </w:r>
      <w:r w:rsidR="00786011">
        <w:rPr>
          <w:rFonts w:ascii="Arial" w:hAnsi="Arial" w:cs="Arial"/>
          <w:sz w:val="22"/>
          <w:szCs w:val="22"/>
        </w:rPr>
        <w:t xml:space="preserve"> ou</w:t>
      </w:r>
      <w:r w:rsidR="00183196" w:rsidRPr="53509CA2">
        <w:rPr>
          <w:rFonts w:ascii="Arial" w:hAnsi="Arial" w:cs="Arial"/>
          <w:sz w:val="22"/>
          <w:szCs w:val="22"/>
        </w:rPr>
        <w:t xml:space="preserve"> de vérifier ensemble que leur savoir-faire et leurs capacités d'écoute et de conseil sont bonnes. </w:t>
      </w:r>
    </w:p>
    <w:p w14:paraId="4B94D5A5" w14:textId="77777777" w:rsidR="00183196" w:rsidRPr="00183196" w:rsidRDefault="00183196" w:rsidP="0018319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A4B4028" w14:textId="77777777" w:rsidR="001D06DF" w:rsidRPr="00786011" w:rsidRDefault="001D06DF" w:rsidP="005235C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53509CA2">
        <w:rPr>
          <w:rFonts w:ascii="Arial" w:hAnsi="Arial" w:cs="Arial"/>
          <w:sz w:val="22"/>
          <w:szCs w:val="22"/>
        </w:rPr>
        <w:t xml:space="preserve">Permettre aux </w:t>
      </w:r>
      <w:r w:rsidRPr="53509CA2">
        <w:rPr>
          <w:rFonts w:ascii="Arial" w:hAnsi="Arial" w:cs="Arial"/>
          <w:b/>
          <w:bCs/>
          <w:sz w:val="22"/>
          <w:szCs w:val="22"/>
        </w:rPr>
        <w:t>nouveaux arrivants</w:t>
      </w:r>
      <w:r w:rsidRPr="53509CA2">
        <w:rPr>
          <w:rFonts w:ascii="Arial" w:hAnsi="Arial" w:cs="Arial"/>
          <w:sz w:val="22"/>
          <w:szCs w:val="22"/>
        </w:rPr>
        <w:t xml:space="preserve"> d’acquérir une formation pratique minimale et de se familiariser avec les pratiques de l’équipe selon la politique IHAB</w:t>
      </w:r>
      <w:r w:rsidR="00183196" w:rsidRPr="53509CA2">
        <w:rPr>
          <w:rFonts w:ascii="Arial" w:hAnsi="Arial" w:cs="Arial"/>
          <w:sz w:val="22"/>
          <w:szCs w:val="22"/>
        </w:rPr>
        <w:t xml:space="preserve"> en attendant</w:t>
      </w:r>
      <w:r w:rsidRPr="53509CA2">
        <w:rPr>
          <w:rFonts w:ascii="Arial" w:hAnsi="Arial" w:cs="Arial"/>
          <w:sz w:val="22"/>
          <w:szCs w:val="22"/>
        </w:rPr>
        <w:t xml:space="preserve"> la formation </w:t>
      </w:r>
      <w:r w:rsidRPr="00786011">
        <w:rPr>
          <w:rFonts w:ascii="Arial" w:hAnsi="Arial" w:cs="Arial"/>
          <w:sz w:val="22"/>
          <w:szCs w:val="22"/>
        </w:rPr>
        <w:t>théorique</w:t>
      </w:r>
      <w:r w:rsidR="00183196" w:rsidRPr="00786011">
        <w:rPr>
          <w:rFonts w:ascii="Arial" w:hAnsi="Arial" w:cs="Arial"/>
          <w:sz w:val="22"/>
          <w:szCs w:val="22"/>
        </w:rPr>
        <w:t>.</w:t>
      </w:r>
      <w:r w:rsidRPr="00786011">
        <w:rPr>
          <w:rFonts w:ascii="Arial" w:hAnsi="Arial" w:cs="Arial"/>
          <w:sz w:val="22"/>
          <w:szCs w:val="22"/>
        </w:rPr>
        <w:t xml:space="preserve"> </w:t>
      </w:r>
      <w:r w:rsidRPr="00786011">
        <w:rPr>
          <w:rFonts w:ascii="Arial" w:hAnsi="Arial" w:cs="Arial"/>
          <w:bCs/>
          <w:sz w:val="22"/>
          <w:szCs w:val="22"/>
        </w:rPr>
        <w:t xml:space="preserve">La Pratique Clinique est une première base de formation dont ils peuvent bénéficier rapidement ; </w:t>
      </w:r>
      <w:r w:rsidRPr="00786011">
        <w:rPr>
          <w:rFonts w:ascii="Arial" w:hAnsi="Arial" w:cs="Arial"/>
          <w:sz w:val="22"/>
          <w:szCs w:val="22"/>
        </w:rPr>
        <w:t xml:space="preserve">elle </w:t>
      </w:r>
      <w:r w:rsidR="00FB30E2" w:rsidRPr="00786011">
        <w:rPr>
          <w:rFonts w:ascii="Arial" w:hAnsi="Arial" w:cs="Arial"/>
          <w:sz w:val="22"/>
          <w:szCs w:val="22"/>
        </w:rPr>
        <w:t xml:space="preserve">peut </w:t>
      </w:r>
      <w:r w:rsidRPr="00786011">
        <w:rPr>
          <w:rFonts w:ascii="Arial" w:hAnsi="Arial" w:cs="Arial"/>
          <w:sz w:val="22"/>
          <w:szCs w:val="22"/>
        </w:rPr>
        <w:t>s’</w:t>
      </w:r>
      <w:r w:rsidR="00FB30E2" w:rsidRPr="00786011">
        <w:rPr>
          <w:rFonts w:ascii="Arial" w:hAnsi="Arial" w:cs="Arial"/>
          <w:sz w:val="22"/>
          <w:szCs w:val="22"/>
        </w:rPr>
        <w:t>intégrer</w:t>
      </w:r>
      <w:r w:rsidRPr="00786011">
        <w:rPr>
          <w:rFonts w:ascii="Arial" w:hAnsi="Arial" w:cs="Arial"/>
          <w:sz w:val="22"/>
          <w:szCs w:val="22"/>
        </w:rPr>
        <w:t xml:space="preserve"> dans la période de « doublage » si celle-ci existe.</w:t>
      </w:r>
    </w:p>
    <w:p w14:paraId="3DEEC669" w14:textId="77777777" w:rsidR="005235C7" w:rsidRPr="00183196" w:rsidRDefault="005235C7" w:rsidP="53509CA2">
      <w:pPr>
        <w:pStyle w:val="Paragraphedeliste"/>
        <w:rPr>
          <w:rFonts w:ascii="Arial" w:hAnsi="Arial" w:cs="Arial"/>
          <w:sz w:val="22"/>
          <w:szCs w:val="22"/>
        </w:rPr>
      </w:pPr>
    </w:p>
    <w:p w14:paraId="528427FF" w14:textId="77777777" w:rsidR="005235C7" w:rsidRDefault="005235C7" w:rsidP="005235C7">
      <w:pPr>
        <w:jc w:val="both"/>
        <w:rPr>
          <w:rFonts w:ascii="Arial" w:hAnsi="Arial" w:cs="Arial"/>
          <w:sz w:val="22"/>
          <w:szCs w:val="22"/>
        </w:rPr>
      </w:pPr>
      <w:r w:rsidRPr="53509CA2">
        <w:rPr>
          <w:rFonts w:ascii="Arial" w:hAnsi="Arial" w:cs="Arial"/>
          <w:sz w:val="22"/>
          <w:szCs w:val="22"/>
        </w:rPr>
        <w:t xml:space="preserve">Dans les deux cas, la PCA permet </w:t>
      </w:r>
      <w:r w:rsidR="00183196" w:rsidRPr="53509CA2">
        <w:rPr>
          <w:rFonts w:ascii="Arial" w:hAnsi="Arial" w:cs="Arial"/>
          <w:sz w:val="22"/>
          <w:szCs w:val="22"/>
        </w:rPr>
        <w:t xml:space="preserve">aux professionnels </w:t>
      </w:r>
      <w:r w:rsidRPr="53509CA2">
        <w:rPr>
          <w:rFonts w:ascii="Arial" w:hAnsi="Arial" w:cs="Arial"/>
          <w:sz w:val="22"/>
          <w:szCs w:val="22"/>
        </w:rPr>
        <w:t>de vérifier le</w:t>
      </w:r>
      <w:r w:rsidR="00183196" w:rsidRPr="53509CA2">
        <w:rPr>
          <w:rFonts w:ascii="Arial" w:hAnsi="Arial" w:cs="Arial"/>
          <w:sz w:val="22"/>
          <w:szCs w:val="22"/>
        </w:rPr>
        <w:t>ur</w:t>
      </w:r>
      <w:r w:rsidRPr="53509CA2">
        <w:rPr>
          <w:rFonts w:ascii="Arial" w:hAnsi="Arial" w:cs="Arial"/>
          <w:sz w:val="22"/>
          <w:szCs w:val="22"/>
        </w:rPr>
        <w:t xml:space="preserve">s compétences </w:t>
      </w:r>
      <w:r w:rsidR="00183196" w:rsidRPr="53509CA2">
        <w:rPr>
          <w:rFonts w:ascii="Arial" w:hAnsi="Arial" w:cs="Arial"/>
          <w:sz w:val="22"/>
          <w:szCs w:val="22"/>
        </w:rPr>
        <w:t>et de participer</w:t>
      </w:r>
      <w:r w:rsidRPr="53509CA2">
        <w:rPr>
          <w:rFonts w:ascii="Arial" w:hAnsi="Arial" w:cs="Arial"/>
          <w:sz w:val="22"/>
          <w:szCs w:val="22"/>
        </w:rPr>
        <w:t xml:space="preserve">, si besoin, </w:t>
      </w:r>
      <w:r w:rsidR="00183196" w:rsidRPr="53509CA2">
        <w:rPr>
          <w:rFonts w:ascii="Arial" w:hAnsi="Arial" w:cs="Arial"/>
          <w:sz w:val="22"/>
          <w:szCs w:val="22"/>
        </w:rPr>
        <w:t xml:space="preserve">à </w:t>
      </w:r>
      <w:r w:rsidRPr="53509CA2">
        <w:rPr>
          <w:rFonts w:ascii="Arial" w:hAnsi="Arial" w:cs="Arial"/>
          <w:sz w:val="22"/>
          <w:szCs w:val="22"/>
        </w:rPr>
        <w:t xml:space="preserve">des formations complémentaires pour </w:t>
      </w:r>
      <w:r w:rsidR="00183196" w:rsidRPr="53509CA2">
        <w:rPr>
          <w:rFonts w:ascii="Arial" w:hAnsi="Arial" w:cs="Arial"/>
          <w:sz w:val="22"/>
          <w:szCs w:val="22"/>
        </w:rPr>
        <w:t xml:space="preserve">leur permettre </w:t>
      </w:r>
      <w:r w:rsidRPr="53509CA2">
        <w:rPr>
          <w:rFonts w:ascii="Arial" w:hAnsi="Arial" w:cs="Arial"/>
          <w:sz w:val="22"/>
          <w:szCs w:val="22"/>
        </w:rPr>
        <w:t>de donner des soins sécures, basés sur des preuves scientifiques</w:t>
      </w:r>
      <w:r w:rsidR="00183196" w:rsidRPr="53509CA2">
        <w:rPr>
          <w:rFonts w:ascii="Arial" w:hAnsi="Arial" w:cs="Arial"/>
          <w:sz w:val="22"/>
          <w:szCs w:val="22"/>
        </w:rPr>
        <w:t>, et empreints d’empathie.</w:t>
      </w:r>
    </w:p>
    <w:p w14:paraId="3656B9AB" w14:textId="77777777" w:rsidR="001D06DF" w:rsidRDefault="001D06DF" w:rsidP="53509C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5FB0818" w14:textId="77777777" w:rsidR="001D06DF" w:rsidRDefault="001D06DF" w:rsidP="53509C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17659B" w14:textId="77777777" w:rsidR="001D06DF" w:rsidRPr="00F112E6" w:rsidRDefault="001D06DF" w:rsidP="001D06DF">
      <w:pPr>
        <w:jc w:val="both"/>
        <w:rPr>
          <w:rFonts w:ascii="Arial" w:hAnsi="Arial" w:cs="Arial"/>
          <w:sz w:val="22"/>
          <w:szCs w:val="22"/>
          <w:u w:val="single"/>
        </w:rPr>
      </w:pPr>
      <w:r w:rsidRPr="53509CA2">
        <w:rPr>
          <w:rFonts w:ascii="Arial" w:hAnsi="Arial" w:cs="Arial"/>
          <w:sz w:val="22"/>
          <w:szCs w:val="22"/>
          <w:u w:val="single"/>
        </w:rPr>
        <w:t>ORGANISATION</w:t>
      </w:r>
      <w:r w:rsidR="00FB30E2" w:rsidRPr="53509CA2">
        <w:rPr>
          <w:rFonts w:ascii="Arial" w:hAnsi="Arial" w:cs="Arial"/>
          <w:sz w:val="22"/>
          <w:szCs w:val="22"/>
          <w:u w:val="single"/>
        </w:rPr>
        <w:t> :</w:t>
      </w:r>
    </w:p>
    <w:p w14:paraId="049F31CB" w14:textId="77777777" w:rsidR="53509CA2" w:rsidRDefault="53509CA2" w:rsidP="53509CA2">
      <w:pPr>
        <w:jc w:val="both"/>
        <w:rPr>
          <w:rFonts w:ascii="Arial" w:hAnsi="Arial" w:cs="Arial"/>
          <w:sz w:val="22"/>
          <w:szCs w:val="22"/>
        </w:rPr>
      </w:pPr>
    </w:p>
    <w:p w14:paraId="13C3E5E8" w14:textId="77777777" w:rsidR="001D06DF" w:rsidRDefault="00FB30E2" w:rsidP="1EAF2D8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53509CA2">
        <w:rPr>
          <w:rFonts w:ascii="Arial" w:hAnsi="Arial" w:cs="Arial"/>
          <w:b/>
          <w:bCs/>
          <w:sz w:val="22"/>
          <w:szCs w:val="22"/>
        </w:rPr>
        <w:t xml:space="preserve">La PCA peut s’organiser de plusieurs façons : </w:t>
      </w:r>
    </w:p>
    <w:p w14:paraId="53128261" w14:textId="77777777" w:rsidR="001D06DF" w:rsidRDefault="001D06DF" w:rsidP="53509C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607B61" w14:textId="3B95E0D6" w:rsidR="00F2788E" w:rsidRDefault="00F2788E" w:rsidP="27D35244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27D35244">
        <w:rPr>
          <w:rFonts w:ascii="Arial" w:hAnsi="Arial" w:cs="Arial"/>
          <w:b/>
          <w:bCs/>
          <w:sz w:val="22"/>
          <w:szCs w:val="22"/>
          <w:u w:val="single"/>
        </w:rPr>
        <w:t>En binôme</w:t>
      </w:r>
      <w:r w:rsidR="00786011" w:rsidRPr="27D35244">
        <w:rPr>
          <w:rFonts w:ascii="Arial" w:hAnsi="Arial" w:cs="Arial"/>
          <w:sz w:val="22"/>
          <w:szCs w:val="22"/>
        </w:rPr>
        <w:t xml:space="preserve"> </w:t>
      </w:r>
      <w:r w:rsidRPr="27D35244">
        <w:rPr>
          <w:rFonts w:ascii="Arial" w:hAnsi="Arial" w:cs="Arial"/>
          <w:sz w:val="22"/>
          <w:szCs w:val="22"/>
        </w:rPr>
        <w:t xml:space="preserve">: </w:t>
      </w:r>
      <w:r w:rsidR="0E05CD53" w:rsidRPr="00CA705C">
        <w:rPr>
          <w:rFonts w:ascii="Arial" w:eastAsia="Arial" w:hAnsi="Arial" w:cs="Arial"/>
          <w:sz w:val="22"/>
          <w:szCs w:val="22"/>
        </w:rPr>
        <w:t>La PCA peut se faire en binôme (Choix du binôme souple). Le soutien d'un soignant compétent (consultants en lactation IBCLC et/ou titulaires du DULHAM et/ou référents expérimentés et (re)formés récemment) peut être nécessaire pour les points les plus difficiles.</w:t>
      </w:r>
    </w:p>
    <w:p w14:paraId="10FD805C" w14:textId="1B47DD9F" w:rsidR="001D06DF" w:rsidRPr="00F2788E" w:rsidRDefault="001D06DF" w:rsidP="27D35244">
      <w:pPr>
        <w:spacing w:line="259" w:lineRule="auto"/>
        <w:ind w:left="1416"/>
        <w:jc w:val="both"/>
        <w:rPr>
          <w:rFonts w:ascii="Arial" w:hAnsi="Arial" w:cs="Arial"/>
          <w:sz w:val="18"/>
          <w:szCs w:val="18"/>
        </w:rPr>
      </w:pPr>
    </w:p>
    <w:p w14:paraId="0FFC9EB2" w14:textId="37258E92" w:rsidR="005235C7" w:rsidRPr="00622D36" w:rsidRDefault="2D7F2F59" w:rsidP="40EEEFC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7D613E8F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62737257" w:rsidRPr="7D613E8F">
        <w:rPr>
          <w:rFonts w:ascii="Arial" w:hAnsi="Arial" w:cs="Arial"/>
          <w:b/>
          <w:bCs/>
          <w:sz w:val="22"/>
          <w:szCs w:val="22"/>
          <w:u w:val="single"/>
        </w:rPr>
        <w:t>ous forme d’ateliers de pratique clinique</w:t>
      </w:r>
      <w:r w:rsidR="62737257" w:rsidRPr="7D613E8F">
        <w:rPr>
          <w:rFonts w:ascii="Arial" w:hAnsi="Arial" w:cs="Arial"/>
          <w:sz w:val="22"/>
          <w:szCs w:val="22"/>
        </w:rPr>
        <w:t> :</w:t>
      </w:r>
      <w:r w:rsidRPr="7D613E8F">
        <w:rPr>
          <w:rFonts w:ascii="Arial" w:hAnsi="Arial" w:cs="Arial"/>
          <w:sz w:val="22"/>
          <w:szCs w:val="22"/>
        </w:rPr>
        <w:t xml:space="preserve"> </w:t>
      </w:r>
      <w:r w:rsidR="2A737AC4" w:rsidRPr="7D613E8F">
        <w:rPr>
          <w:rFonts w:ascii="Arial" w:hAnsi="Arial" w:cs="Arial"/>
          <w:sz w:val="22"/>
          <w:szCs w:val="22"/>
        </w:rPr>
        <w:t xml:space="preserve">animés par un référent de l’équipe, </w:t>
      </w:r>
      <w:r w:rsidRPr="7D613E8F">
        <w:rPr>
          <w:rFonts w:ascii="Arial" w:hAnsi="Arial" w:cs="Arial"/>
          <w:sz w:val="22"/>
          <w:szCs w:val="22"/>
        </w:rPr>
        <w:t xml:space="preserve">sur un sujet </w:t>
      </w:r>
      <w:r w:rsidR="2A737AC4" w:rsidRPr="7D613E8F">
        <w:rPr>
          <w:rFonts w:ascii="Arial" w:hAnsi="Arial" w:cs="Arial"/>
          <w:sz w:val="22"/>
          <w:szCs w:val="22"/>
        </w:rPr>
        <w:t xml:space="preserve">pratique </w:t>
      </w:r>
      <w:r w:rsidR="76B59F4E" w:rsidRPr="7D613E8F">
        <w:rPr>
          <w:rFonts w:ascii="Arial" w:hAnsi="Arial" w:cs="Arial"/>
          <w:sz w:val="22"/>
          <w:szCs w:val="22"/>
        </w:rPr>
        <w:t>précis (</w:t>
      </w:r>
      <w:r w:rsidR="33F9E42B" w:rsidRPr="7D613E8F">
        <w:rPr>
          <w:rFonts w:ascii="Arial" w:hAnsi="Arial" w:cs="Arial"/>
          <w:sz w:val="22"/>
          <w:szCs w:val="22"/>
        </w:rPr>
        <w:t>mise en place d’un tire-lait, atelier biberon, démonstration d’expression manuelle, …)</w:t>
      </w:r>
      <w:r w:rsidRPr="7D613E8F">
        <w:rPr>
          <w:rFonts w:ascii="Arial" w:hAnsi="Arial" w:cs="Arial"/>
          <w:sz w:val="22"/>
          <w:szCs w:val="22"/>
        </w:rPr>
        <w:t>, sous forme de jeux de rôle</w:t>
      </w:r>
      <w:r w:rsidR="2A737AC4" w:rsidRPr="7D613E8F">
        <w:rPr>
          <w:rFonts w:ascii="Arial" w:hAnsi="Arial" w:cs="Arial"/>
          <w:sz w:val="22"/>
          <w:szCs w:val="22"/>
        </w:rPr>
        <w:t xml:space="preserve"> (demande de complément</w:t>
      </w:r>
      <w:r w:rsidR="3EF291A4" w:rsidRPr="7D613E8F">
        <w:rPr>
          <w:rFonts w:ascii="Arial" w:hAnsi="Arial" w:cs="Arial"/>
          <w:sz w:val="22"/>
          <w:szCs w:val="22"/>
        </w:rPr>
        <w:t xml:space="preserve"> de lait artificiel</w:t>
      </w:r>
      <w:r w:rsidR="0C502F75" w:rsidRPr="7D613E8F">
        <w:rPr>
          <w:rFonts w:ascii="Arial" w:hAnsi="Arial" w:cs="Arial"/>
          <w:sz w:val="22"/>
          <w:szCs w:val="22"/>
        </w:rPr>
        <w:t>...</w:t>
      </w:r>
      <w:r w:rsidR="2A737AC4" w:rsidRPr="7D613E8F">
        <w:rPr>
          <w:rFonts w:ascii="Arial" w:hAnsi="Arial" w:cs="Arial"/>
          <w:sz w:val="22"/>
          <w:szCs w:val="22"/>
        </w:rPr>
        <w:t>)</w:t>
      </w:r>
      <w:r w:rsidRPr="7D613E8F">
        <w:rPr>
          <w:rFonts w:ascii="Arial" w:hAnsi="Arial" w:cs="Arial"/>
          <w:sz w:val="22"/>
          <w:szCs w:val="22"/>
        </w:rPr>
        <w:t xml:space="preserve">, </w:t>
      </w:r>
      <w:r w:rsidR="2A737AC4" w:rsidRPr="7D613E8F">
        <w:rPr>
          <w:rFonts w:ascii="Arial" w:hAnsi="Arial" w:cs="Arial"/>
          <w:sz w:val="22"/>
          <w:szCs w:val="22"/>
        </w:rPr>
        <w:t xml:space="preserve">toujours </w:t>
      </w:r>
      <w:r w:rsidRPr="7D613E8F">
        <w:rPr>
          <w:rFonts w:ascii="Arial" w:hAnsi="Arial" w:cs="Arial"/>
          <w:sz w:val="22"/>
          <w:szCs w:val="22"/>
        </w:rPr>
        <w:t xml:space="preserve">en petit groupe de </w:t>
      </w:r>
      <w:r w:rsidR="614A7E28" w:rsidRPr="7D613E8F">
        <w:rPr>
          <w:rFonts w:ascii="Arial" w:hAnsi="Arial" w:cs="Arial"/>
          <w:sz w:val="22"/>
          <w:szCs w:val="22"/>
        </w:rPr>
        <w:t xml:space="preserve">soignants </w:t>
      </w:r>
      <w:r w:rsidRPr="7D613E8F">
        <w:rPr>
          <w:rFonts w:ascii="Arial" w:hAnsi="Arial" w:cs="Arial"/>
          <w:sz w:val="22"/>
          <w:szCs w:val="22"/>
        </w:rPr>
        <w:t>pour que chacun puisse pratiquer</w:t>
      </w:r>
      <w:r w:rsidR="2A737AC4" w:rsidRPr="7D613E8F">
        <w:rPr>
          <w:rFonts w:ascii="Arial" w:hAnsi="Arial" w:cs="Arial"/>
          <w:sz w:val="22"/>
          <w:szCs w:val="22"/>
        </w:rPr>
        <w:t xml:space="preserve"> et s’exprimer</w:t>
      </w:r>
      <w:r w:rsidR="2F447819" w:rsidRPr="7D613E8F">
        <w:rPr>
          <w:rFonts w:ascii="Arial" w:hAnsi="Arial" w:cs="Arial"/>
          <w:sz w:val="22"/>
          <w:szCs w:val="22"/>
        </w:rPr>
        <w:t>.</w:t>
      </w:r>
    </w:p>
    <w:p w14:paraId="4B99056E" w14:textId="574DFC1C" w:rsidR="00FB30E2" w:rsidRDefault="00FB30E2" w:rsidP="7D613E8F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C31AE7A" w14:textId="61226EB5" w:rsidR="00FB30E2" w:rsidRDefault="00FB30E2" w:rsidP="1EAF2D8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7D613E8F">
        <w:rPr>
          <w:rFonts w:ascii="Arial" w:hAnsi="Arial" w:cs="Arial"/>
          <w:b/>
          <w:bCs/>
          <w:sz w:val="22"/>
          <w:szCs w:val="22"/>
        </w:rPr>
        <w:t>Chaque équipe décide de l’organisation de la Pratique Clinique</w:t>
      </w:r>
      <w:r w:rsidR="00622D36" w:rsidRPr="7D613E8F">
        <w:rPr>
          <w:rFonts w:ascii="Arial" w:hAnsi="Arial" w:cs="Arial"/>
          <w:b/>
          <w:bCs/>
          <w:sz w:val="22"/>
          <w:szCs w:val="22"/>
        </w:rPr>
        <w:t xml:space="preserve"> Accompagnée,</w:t>
      </w:r>
      <w:r w:rsidRPr="7D613E8F">
        <w:rPr>
          <w:rFonts w:ascii="Arial" w:hAnsi="Arial" w:cs="Arial"/>
          <w:b/>
          <w:bCs/>
          <w:sz w:val="22"/>
          <w:szCs w:val="22"/>
        </w:rPr>
        <w:t> et peut mixer les différents types d’organisation.</w:t>
      </w:r>
      <w:r w:rsidR="00093AD8" w:rsidRPr="7D613E8F">
        <w:rPr>
          <w:rFonts w:ascii="Arial" w:hAnsi="Arial" w:cs="Arial"/>
          <w:b/>
          <w:bCs/>
          <w:sz w:val="22"/>
          <w:szCs w:val="22"/>
        </w:rPr>
        <w:t xml:space="preserve"> </w:t>
      </w:r>
      <w:r w:rsidR="00093AD8" w:rsidRPr="7D613E8F">
        <w:rPr>
          <w:rFonts w:ascii="Arial" w:hAnsi="Arial" w:cs="Arial"/>
          <w:sz w:val="22"/>
          <w:szCs w:val="22"/>
        </w:rPr>
        <w:t>La PCA peut s’organiser</w:t>
      </w:r>
      <w:r w:rsidR="005C23A8" w:rsidRPr="7D613E8F">
        <w:rPr>
          <w:rFonts w:ascii="Arial" w:hAnsi="Arial" w:cs="Arial"/>
          <w:sz w:val="22"/>
          <w:szCs w:val="22"/>
        </w:rPr>
        <w:t xml:space="preserve"> en interne ou avec l’aide d’un formateur externe (« suivi en service »</w:t>
      </w:r>
      <w:r w:rsidR="0012527A" w:rsidRPr="7D613E8F">
        <w:rPr>
          <w:rFonts w:ascii="Arial" w:hAnsi="Arial" w:cs="Arial"/>
          <w:sz w:val="22"/>
          <w:szCs w:val="22"/>
        </w:rPr>
        <w:t>)</w:t>
      </w:r>
    </w:p>
    <w:p w14:paraId="1299C43A" w14:textId="77777777" w:rsidR="00FB30E2" w:rsidRDefault="00FB30E2" w:rsidP="53509C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E1822AF" w14:textId="59606F0F" w:rsidR="001D06DF" w:rsidRDefault="00622D36" w:rsidP="7A5C50C3">
      <w:pPr>
        <w:jc w:val="both"/>
        <w:rPr>
          <w:rFonts w:ascii="Arial" w:hAnsi="Arial" w:cs="Arial"/>
          <w:sz w:val="22"/>
          <w:szCs w:val="22"/>
        </w:rPr>
      </w:pPr>
      <w:r w:rsidRPr="7A5C50C3">
        <w:rPr>
          <w:rFonts w:ascii="Arial" w:hAnsi="Arial" w:cs="Arial"/>
          <w:b/>
          <w:bCs/>
          <w:sz w:val="22"/>
          <w:szCs w:val="22"/>
        </w:rPr>
        <w:lastRenderedPageBreak/>
        <w:t>L</w:t>
      </w:r>
      <w:r w:rsidR="44783B8A" w:rsidRPr="7A5C50C3">
        <w:rPr>
          <w:rFonts w:ascii="Arial" w:hAnsi="Arial" w:cs="Arial"/>
          <w:b/>
          <w:bCs/>
          <w:sz w:val="22"/>
          <w:szCs w:val="22"/>
        </w:rPr>
        <w:t xml:space="preserve">es Grilles d’observation </w:t>
      </w:r>
      <w:r w:rsidRPr="7A5C50C3">
        <w:rPr>
          <w:rFonts w:ascii="Arial" w:hAnsi="Arial" w:cs="Arial"/>
          <w:b/>
          <w:bCs/>
          <w:sz w:val="22"/>
          <w:szCs w:val="22"/>
        </w:rPr>
        <w:t>de l’OMS, adaptées pour la France</w:t>
      </w:r>
      <w:r w:rsidRPr="7A5C50C3">
        <w:rPr>
          <w:rFonts w:ascii="Arial" w:hAnsi="Arial" w:cs="Arial"/>
          <w:sz w:val="22"/>
          <w:szCs w:val="22"/>
        </w:rPr>
        <w:t xml:space="preserve">, </w:t>
      </w:r>
      <w:r w:rsidR="44783B8A" w:rsidRPr="7A5C50C3">
        <w:rPr>
          <w:rFonts w:ascii="Arial" w:hAnsi="Arial" w:cs="Arial"/>
          <w:sz w:val="22"/>
          <w:szCs w:val="22"/>
        </w:rPr>
        <w:t>sont à la disposition des équipes</w:t>
      </w:r>
      <w:r w:rsidR="00E3ECE3" w:rsidRPr="7A5C50C3">
        <w:rPr>
          <w:rFonts w:ascii="Arial" w:hAnsi="Arial" w:cs="Arial"/>
          <w:sz w:val="22"/>
          <w:szCs w:val="22"/>
        </w:rPr>
        <w:t xml:space="preserve"> </w:t>
      </w:r>
      <w:r w:rsidR="44783B8A" w:rsidRPr="7A5C50C3">
        <w:rPr>
          <w:rFonts w:ascii="Arial" w:hAnsi="Arial" w:cs="Arial"/>
          <w:sz w:val="22"/>
          <w:szCs w:val="22"/>
        </w:rPr>
        <w:t xml:space="preserve">pour </w:t>
      </w:r>
      <w:r w:rsidRPr="7A5C50C3">
        <w:rPr>
          <w:rFonts w:ascii="Arial" w:hAnsi="Arial" w:cs="Arial"/>
          <w:sz w:val="22"/>
          <w:szCs w:val="22"/>
        </w:rPr>
        <w:t xml:space="preserve">cette Pratique Clinique Accompagnée. </w:t>
      </w:r>
      <w:r w:rsidR="654D622A" w:rsidRPr="7A5C50C3">
        <w:rPr>
          <w:rFonts w:ascii="Arial" w:hAnsi="Arial" w:cs="Arial"/>
          <w:sz w:val="22"/>
          <w:szCs w:val="22"/>
        </w:rPr>
        <w:t xml:space="preserve">Ces grilles portent sur la vérification du savoir, du savoir-faire et du savoir-être. </w:t>
      </w:r>
    </w:p>
    <w:p w14:paraId="76CE5015" w14:textId="6240DE4B" w:rsidR="001D06DF" w:rsidRDefault="7B0188A0" w:rsidP="53509CA2">
      <w:pPr>
        <w:jc w:val="both"/>
        <w:rPr>
          <w:rFonts w:ascii="Arial" w:hAnsi="Arial" w:cs="Arial"/>
          <w:sz w:val="22"/>
          <w:szCs w:val="22"/>
        </w:rPr>
      </w:pPr>
      <w:r w:rsidRPr="7D613E8F">
        <w:rPr>
          <w:rFonts w:ascii="Arial" w:hAnsi="Arial" w:cs="Arial"/>
          <w:sz w:val="22"/>
          <w:szCs w:val="22"/>
        </w:rPr>
        <w:t xml:space="preserve">Les cinq grilles d’observation sont construites sur le même modèle. </w:t>
      </w:r>
      <w:r w:rsidR="00692EC8" w:rsidRPr="7D613E8F">
        <w:rPr>
          <w:rFonts w:ascii="Arial" w:hAnsi="Arial" w:cs="Arial"/>
          <w:sz w:val="22"/>
          <w:szCs w:val="22"/>
        </w:rPr>
        <w:t>Chacune couvre une partie du parcours de soins</w:t>
      </w:r>
      <w:r w:rsidR="5665BFA9" w:rsidRPr="7D613E8F">
        <w:rPr>
          <w:rFonts w:ascii="Arial" w:hAnsi="Arial" w:cs="Arial"/>
          <w:sz w:val="22"/>
          <w:szCs w:val="22"/>
        </w:rPr>
        <w:t xml:space="preserve"> des patients</w:t>
      </w:r>
      <w:r w:rsidR="00692EC8" w:rsidRPr="7D613E8F">
        <w:rPr>
          <w:rFonts w:ascii="Arial" w:hAnsi="Arial" w:cs="Arial"/>
          <w:sz w:val="22"/>
          <w:szCs w:val="22"/>
        </w:rPr>
        <w:t> : Pré (1), Per (2), Post (3 et 4), Néonat (5). Les professionnels intervenant dans un</w:t>
      </w:r>
      <w:r w:rsidR="2C9C0664" w:rsidRPr="7D613E8F">
        <w:rPr>
          <w:rFonts w:ascii="Arial" w:hAnsi="Arial" w:cs="Arial"/>
          <w:sz w:val="22"/>
          <w:szCs w:val="22"/>
        </w:rPr>
        <w:t>e unité</w:t>
      </w:r>
      <w:r w:rsidR="00692EC8" w:rsidRPr="7D613E8F">
        <w:rPr>
          <w:rFonts w:ascii="Arial" w:hAnsi="Arial" w:cs="Arial"/>
          <w:sz w:val="22"/>
          <w:szCs w:val="22"/>
        </w:rPr>
        <w:t xml:space="preserve">, peuvent travailler aussi certains points des autres </w:t>
      </w:r>
      <w:r w:rsidR="4E6FBC22" w:rsidRPr="7D613E8F">
        <w:rPr>
          <w:rFonts w:ascii="Arial" w:hAnsi="Arial" w:cs="Arial"/>
          <w:sz w:val="22"/>
          <w:szCs w:val="22"/>
        </w:rPr>
        <w:t>unités</w:t>
      </w:r>
      <w:r w:rsidR="00692EC8" w:rsidRPr="7D613E8F">
        <w:rPr>
          <w:rFonts w:ascii="Arial" w:hAnsi="Arial" w:cs="Arial"/>
          <w:sz w:val="22"/>
          <w:szCs w:val="22"/>
        </w:rPr>
        <w:t xml:space="preserve"> qui se rapportent aux situations qu’ils rencontrent.</w:t>
      </w:r>
      <w:r w:rsidR="76CC93FD" w:rsidRPr="7D613E8F">
        <w:rPr>
          <w:rFonts w:ascii="Arial" w:hAnsi="Arial" w:cs="Arial"/>
          <w:sz w:val="22"/>
          <w:szCs w:val="22"/>
        </w:rPr>
        <w:t xml:space="preserve"> </w:t>
      </w:r>
      <w:r w:rsidR="38607E4D" w:rsidRPr="7D613E8F">
        <w:rPr>
          <w:rFonts w:ascii="Arial" w:hAnsi="Arial" w:cs="Arial"/>
          <w:sz w:val="22"/>
          <w:szCs w:val="22"/>
        </w:rPr>
        <w:t xml:space="preserve">Les numéros des Points sont identiques à ceux du </w:t>
      </w:r>
      <w:r w:rsidR="66006861" w:rsidRPr="7D613E8F">
        <w:rPr>
          <w:rFonts w:ascii="Arial" w:hAnsi="Arial" w:cs="Arial"/>
          <w:sz w:val="22"/>
          <w:szCs w:val="22"/>
        </w:rPr>
        <w:t>R</w:t>
      </w:r>
      <w:r w:rsidR="38607E4D" w:rsidRPr="7D613E8F">
        <w:rPr>
          <w:rFonts w:ascii="Arial" w:hAnsi="Arial" w:cs="Arial"/>
          <w:sz w:val="22"/>
          <w:szCs w:val="22"/>
        </w:rPr>
        <w:t>éférentiel</w:t>
      </w:r>
      <w:r w:rsidR="2A737AC4" w:rsidRPr="7D613E8F">
        <w:rPr>
          <w:rFonts w:ascii="Arial" w:hAnsi="Arial" w:cs="Arial"/>
          <w:sz w:val="22"/>
          <w:szCs w:val="22"/>
        </w:rPr>
        <w:t xml:space="preserve"> de </w:t>
      </w:r>
      <w:r w:rsidR="66006861" w:rsidRPr="7D613E8F">
        <w:rPr>
          <w:rFonts w:ascii="Arial" w:hAnsi="Arial" w:cs="Arial"/>
          <w:sz w:val="22"/>
          <w:szCs w:val="22"/>
        </w:rPr>
        <w:t>V</w:t>
      </w:r>
      <w:r w:rsidR="2A737AC4" w:rsidRPr="7D613E8F">
        <w:rPr>
          <w:rFonts w:ascii="Arial" w:hAnsi="Arial" w:cs="Arial"/>
          <w:sz w:val="22"/>
          <w:szCs w:val="22"/>
        </w:rPr>
        <w:t xml:space="preserve">érification des </w:t>
      </w:r>
      <w:r w:rsidR="66006861" w:rsidRPr="7D613E8F">
        <w:rPr>
          <w:rFonts w:ascii="Arial" w:hAnsi="Arial" w:cs="Arial"/>
          <w:sz w:val="22"/>
          <w:szCs w:val="22"/>
        </w:rPr>
        <w:t>C</w:t>
      </w:r>
      <w:r w:rsidR="2A737AC4" w:rsidRPr="7D613E8F">
        <w:rPr>
          <w:rFonts w:ascii="Arial" w:hAnsi="Arial" w:cs="Arial"/>
          <w:sz w:val="22"/>
          <w:szCs w:val="22"/>
        </w:rPr>
        <w:t>ompétences</w:t>
      </w:r>
      <w:r w:rsidR="38607E4D" w:rsidRPr="7D613E8F">
        <w:rPr>
          <w:rFonts w:ascii="Arial" w:hAnsi="Arial" w:cs="Arial"/>
          <w:sz w:val="22"/>
          <w:szCs w:val="22"/>
        </w:rPr>
        <w:t xml:space="preserve">.  </w:t>
      </w:r>
    </w:p>
    <w:p w14:paraId="29D6B04F" w14:textId="77777777" w:rsidR="001D06DF" w:rsidRDefault="7B0188A0" w:rsidP="53509CA2">
      <w:pPr>
        <w:jc w:val="both"/>
        <w:rPr>
          <w:rFonts w:ascii="Arial" w:hAnsi="Arial" w:cs="Arial"/>
          <w:sz w:val="22"/>
          <w:szCs w:val="22"/>
        </w:rPr>
      </w:pPr>
      <w:r w:rsidRPr="53509CA2">
        <w:rPr>
          <w:rFonts w:ascii="Arial" w:hAnsi="Arial" w:cs="Arial"/>
          <w:sz w:val="22"/>
          <w:szCs w:val="22"/>
        </w:rPr>
        <w:t xml:space="preserve"> </w:t>
      </w:r>
    </w:p>
    <w:p w14:paraId="3461D779" w14:textId="77777777" w:rsidR="001D06DF" w:rsidRDefault="001D06DF" w:rsidP="001D06DF">
      <w:pPr>
        <w:jc w:val="both"/>
        <w:rPr>
          <w:rFonts w:ascii="Arial" w:hAnsi="Arial" w:cs="Arial"/>
          <w:sz w:val="22"/>
          <w:szCs w:val="22"/>
        </w:rPr>
      </w:pPr>
    </w:p>
    <w:p w14:paraId="27C0B574" w14:textId="77777777" w:rsidR="00087E16" w:rsidRDefault="00087E16" w:rsidP="00087E16">
      <w:pPr>
        <w:jc w:val="both"/>
        <w:rPr>
          <w:rFonts w:ascii="Arial" w:hAnsi="Arial" w:cs="Arial"/>
          <w:sz w:val="22"/>
          <w:szCs w:val="22"/>
          <w:u w:val="single"/>
        </w:rPr>
      </w:pPr>
      <w:r w:rsidRPr="7A5C50C3">
        <w:rPr>
          <w:rFonts w:ascii="Arial" w:hAnsi="Arial" w:cs="Arial"/>
          <w:sz w:val="22"/>
          <w:szCs w:val="22"/>
          <w:u w:val="single"/>
        </w:rPr>
        <w:t>MODALITES de la Pratique Clinique</w:t>
      </w:r>
      <w:r w:rsidR="005235C7" w:rsidRPr="7A5C50C3">
        <w:rPr>
          <w:rFonts w:ascii="Arial" w:hAnsi="Arial" w:cs="Arial"/>
          <w:sz w:val="22"/>
          <w:szCs w:val="22"/>
          <w:u w:val="single"/>
        </w:rPr>
        <w:t xml:space="preserve"> Accompagnée</w:t>
      </w:r>
      <w:r w:rsidR="00F2788E" w:rsidRPr="7A5C50C3">
        <w:rPr>
          <w:rFonts w:ascii="Arial" w:hAnsi="Arial" w:cs="Arial"/>
          <w:sz w:val="22"/>
          <w:szCs w:val="22"/>
          <w:u w:val="single"/>
        </w:rPr>
        <w:t> :</w:t>
      </w:r>
    </w:p>
    <w:p w14:paraId="11F2842A" w14:textId="4F871384" w:rsidR="7A5C50C3" w:rsidRDefault="7A5C50C3" w:rsidP="7A5C50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F6B3D36" w14:textId="36B2A0B7" w:rsidR="00087E16" w:rsidRDefault="00087E16" w:rsidP="00087E16">
      <w:pPr>
        <w:jc w:val="both"/>
        <w:rPr>
          <w:rFonts w:ascii="Arial" w:hAnsi="Arial" w:cs="Arial"/>
          <w:sz w:val="22"/>
          <w:szCs w:val="22"/>
        </w:rPr>
      </w:pPr>
      <w:r w:rsidRPr="53509CA2">
        <w:rPr>
          <w:rFonts w:ascii="Arial" w:hAnsi="Arial" w:cs="Arial"/>
          <w:b/>
          <w:bCs/>
          <w:sz w:val="22"/>
          <w:szCs w:val="22"/>
        </w:rPr>
        <w:t xml:space="preserve">Où : </w:t>
      </w:r>
      <w:r>
        <w:tab/>
      </w:r>
      <w:r w:rsidRPr="53509CA2">
        <w:rPr>
          <w:rFonts w:ascii="Arial" w:hAnsi="Arial" w:cs="Arial"/>
          <w:sz w:val="22"/>
          <w:szCs w:val="22"/>
        </w:rPr>
        <w:t>Dans les chambres, au</w:t>
      </w:r>
      <w:r w:rsidR="00692EC8" w:rsidRPr="53509CA2">
        <w:rPr>
          <w:rFonts w:ascii="Arial" w:hAnsi="Arial" w:cs="Arial"/>
          <w:sz w:val="22"/>
          <w:szCs w:val="22"/>
        </w:rPr>
        <w:t>près</w:t>
      </w:r>
      <w:r w:rsidRPr="53509CA2">
        <w:rPr>
          <w:rFonts w:ascii="Arial" w:hAnsi="Arial" w:cs="Arial"/>
          <w:sz w:val="22"/>
          <w:szCs w:val="22"/>
        </w:rPr>
        <w:t xml:space="preserve"> des mères ou des femmes enceintes</w:t>
      </w:r>
      <w:r w:rsidR="00BE78A0">
        <w:rPr>
          <w:rFonts w:ascii="Arial" w:hAnsi="Arial" w:cs="Arial"/>
          <w:sz w:val="22"/>
          <w:szCs w:val="22"/>
        </w:rPr>
        <w:t> ;</w:t>
      </w:r>
    </w:p>
    <w:p w14:paraId="1AC017B0" w14:textId="564AED3B" w:rsidR="00087E16" w:rsidRDefault="00087E16" w:rsidP="00087E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Et/</w:t>
      </w:r>
      <w:r w:rsidRPr="00677CA6">
        <w:rPr>
          <w:rFonts w:ascii="Arial" w:hAnsi="Arial" w:cs="Arial"/>
          <w:sz w:val="22"/>
          <w:szCs w:val="22"/>
        </w:rPr>
        <w:t>ou en consultation</w:t>
      </w:r>
      <w:r w:rsidR="00BE78A0">
        <w:rPr>
          <w:rFonts w:ascii="Arial" w:hAnsi="Arial" w:cs="Arial"/>
          <w:sz w:val="22"/>
          <w:szCs w:val="22"/>
        </w:rPr>
        <w:t> ;</w:t>
      </w:r>
    </w:p>
    <w:p w14:paraId="6ED4C29F" w14:textId="137BC182" w:rsidR="00F2788E" w:rsidRPr="00677CA6" w:rsidRDefault="00F2788E" w:rsidP="00087E16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E</w:t>
      </w:r>
      <w:r w:rsidR="00692EC8">
        <w:rPr>
          <w:rFonts w:ascii="Arial" w:hAnsi="Arial" w:cs="Arial"/>
          <w:sz w:val="22"/>
          <w:szCs w:val="22"/>
        </w:rPr>
        <w:t>t/ou e</w:t>
      </w:r>
      <w:r>
        <w:rPr>
          <w:rFonts w:ascii="Arial" w:hAnsi="Arial" w:cs="Arial"/>
          <w:sz w:val="22"/>
          <w:szCs w:val="22"/>
        </w:rPr>
        <w:t>n petit groupe de professionnels</w:t>
      </w:r>
      <w:r w:rsidR="00FE637A">
        <w:rPr>
          <w:rFonts w:ascii="Arial" w:hAnsi="Arial" w:cs="Arial"/>
          <w:sz w:val="22"/>
          <w:szCs w:val="22"/>
        </w:rPr>
        <w:t xml:space="preserve"> (ateliers de pratique clinique)</w:t>
      </w:r>
      <w:r w:rsidR="00BE78A0">
        <w:rPr>
          <w:rFonts w:ascii="Arial" w:hAnsi="Arial" w:cs="Arial"/>
          <w:sz w:val="22"/>
          <w:szCs w:val="22"/>
        </w:rPr>
        <w:t>.</w:t>
      </w:r>
    </w:p>
    <w:p w14:paraId="0FB78278" w14:textId="77777777" w:rsidR="00087E16" w:rsidRDefault="00087E16" w:rsidP="53509C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5ABD3B4" w14:textId="77777777" w:rsidR="00087E16" w:rsidRDefault="00087E16" w:rsidP="00087E16">
      <w:pPr>
        <w:jc w:val="both"/>
        <w:rPr>
          <w:rFonts w:ascii="Arial" w:hAnsi="Arial" w:cs="Arial"/>
          <w:sz w:val="22"/>
          <w:szCs w:val="22"/>
        </w:rPr>
      </w:pPr>
      <w:r w:rsidRPr="53509CA2">
        <w:rPr>
          <w:rFonts w:ascii="Arial" w:hAnsi="Arial" w:cs="Arial"/>
          <w:b/>
          <w:bCs/>
          <w:sz w:val="22"/>
          <w:szCs w:val="22"/>
        </w:rPr>
        <w:t>Quand</w:t>
      </w:r>
      <w:r w:rsidRPr="53509CA2">
        <w:rPr>
          <w:rFonts w:ascii="Arial" w:hAnsi="Arial" w:cs="Arial"/>
          <w:sz w:val="22"/>
          <w:szCs w:val="22"/>
        </w:rPr>
        <w:t xml:space="preserve"> : </w:t>
      </w:r>
    </w:p>
    <w:p w14:paraId="40A5EB81" w14:textId="77777777" w:rsidR="00087E16" w:rsidRDefault="00087E16" w:rsidP="00087E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77CA6">
        <w:rPr>
          <w:rFonts w:ascii="Arial" w:hAnsi="Arial" w:cs="Arial"/>
          <w:sz w:val="22"/>
          <w:szCs w:val="22"/>
        </w:rPr>
        <w:t xml:space="preserve">Le plus </w:t>
      </w:r>
      <w:r w:rsidR="00692EC8">
        <w:rPr>
          <w:rFonts w:ascii="Arial" w:hAnsi="Arial" w:cs="Arial"/>
          <w:sz w:val="22"/>
          <w:szCs w:val="22"/>
        </w:rPr>
        <w:t>régulièrement</w:t>
      </w:r>
      <w:r w:rsidRPr="00677CA6">
        <w:rPr>
          <w:rFonts w:ascii="Arial" w:hAnsi="Arial" w:cs="Arial"/>
          <w:sz w:val="22"/>
          <w:szCs w:val="22"/>
        </w:rPr>
        <w:t xml:space="preserve"> possible. </w:t>
      </w:r>
    </w:p>
    <w:p w14:paraId="038A5223" w14:textId="77777777" w:rsidR="00087E16" w:rsidRDefault="00087E16" w:rsidP="00087E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77CA6">
        <w:rPr>
          <w:rFonts w:ascii="Arial" w:hAnsi="Arial" w:cs="Arial"/>
          <w:sz w:val="22"/>
          <w:szCs w:val="22"/>
        </w:rPr>
        <w:t xml:space="preserve">Pour les nouveaux arrivants, dès leur prise de fonction. </w:t>
      </w:r>
    </w:p>
    <w:p w14:paraId="1FC39945" w14:textId="77777777" w:rsidR="00087E16" w:rsidRDefault="00087E16" w:rsidP="00087E1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2A8DB5A" w14:textId="77777777" w:rsidR="00087E16" w:rsidRDefault="00087E16" w:rsidP="00087E16">
      <w:pPr>
        <w:jc w:val="both"/>
        <w:rPr>
          <w:rFonts w:ascii="Arial" w:hAnsi="Arial" w:cs="Arial"/>
          <w:sz w:val="22"/>
          <w:szCs w:val="22"/>
        </w:rPr>
      </w:pPr>
      <w:r w:rsidRPr="53509CA2">
        <w:rPr>
          <w:rFonts w:ascii="Arial" w:hAnsi="Arial" w:cs="Arial"/>
          <w:b/>
          <w:bCs/>
          <w:sz w:val="22"/>
          <w:szCs w:val="22"/>
        </w:rPr>
        <w:t>Contenu</w:t>
      </w:r>
      <w:r w:rsidRPr="53509CA2">
        <w:rPr>
          <w:rFonts w:ascii="Arial" w:hAnsi="Arial" w:cs="Arial"/>
          <w:sz w:val="22"/>
          <w:szCs w:val="22"/>
        </w:rPr>
        <w:t xml:space="preserve"> : </w:t>
      </w:r>
      <w:r>
        <w:tab/>
      </w:r>
    </w:p>
    <w:p w14:paraId="481CDF06" w14:textId="3694F150" w:rsidR="00665FD4" w:rsidRPr="00665FD4" w:rsidRDefault="00665FD4" w:rsidP="00F2788E">
      <w:pPr>
        <w:ind w:firstLine="708"/>
        <w:jc w:val="both"/>
        <w:rPr>
          <w:rFonts w:ascii="Arial" w:hAnsi="Arial" w:cs="Arial"/>
          <w:sz w:val="22"/>
          <w:szCs w:val="22"/>
        </w:rPr>
      </w:pPr>
      <w:r w:rsidRPr="53509CA2">
        <w:rPr>
          <w:rFonts w:ascii="Arial" w:hAnsi="Arial" w:cs="Arial"/>
          <w:sz w:val="22"/>
          <w:szCs w:val="22"/>
        </w:rPr>
        <w:t>Apprendre ou revoir des gestes pratiques</w:t>
      </w:r>
      <w:r w:rsidR="009C3B5F">
        <w:rPr>
          <w:rFonts w:ascii="Arial" w:hAnsi="Arial" w:cs="Arial"/>
          <w:sz w:val="22"/>
          <w:szCs w:val="22"/>
        </w:rPr>
        <w:t> ;</w:t>
      </w:r>
    </w:p>
    <w:p w14:paraId="4B760B52" w14:textId="1FBF35AA" w:rsidR="00665FD4" w:rsidRPr="00665FD4" w:rsidRDefault="00665FD4" w:rsidP="00665F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C3B5F" w:rsidRPr="00665FD4">
        <w:rPr>
          <w:rFonts w:ascii="Arial" w:hAnsi="Arial" w:cs="Arial"/>
          <w:sz w:val="22"/>
          <w:szCs w:val="22"/>
        </w:rPr>
        <w:t>Écouter</w:t>
      </w:r>
      <w:r w:rsidRPr="00665FD4">
        <w:rPr>
          <w:rFonts w:ascii="Arial" w:hAnsi="Arial" w:cs="Arial"/>
          <w:sz w:val="22"/>
          <w:szCs w:val="22"/>
        </w:rPr>
        <w:t xml:space="preserve"> les parents sans les juger</w:t>
      </w:r>
      <w:r w:rsidR="009C3B5F">
        <w:rPr>
          <w:rFonts w:ascii="Arial" w:hAnsi="Arial" w:cs="Arial"/>
          <w:sz w:val="22"/>
          <w:szCs w:val="22"/>
        </w:rPr>
        <w:t> ;</w:t>
      </w:r>
    </w:p>
    <w:p w14:paraId="6EC8BC69" w14:textId="16373C0E" w:rsidR="00DF2901" w:rsidRDefault="00087E16" w:rsidP="7CDD8A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S'adapter à chaque mère</w:t>
      </w:r>
      <w:r w:rsidRPr="00127A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pour lui transmettre les informations dont elle a besoin</w:t>
      </w:r>
      <w:r w:rsidR="009C3B5F">
        <w:rPr>
          <w:rFonts w:ascii="Arial" w:hAnsi="Arial" w:cs="Arial"/>
          <w:sz w:val="22"/>
          <w:szCs w:val="22"/>
        </w:rPr>
        <w:t> ;</w:t>
      </w:r>
    </w:p>
    <w:p w14:paraId="54654FC4" w14:textId="77777777" w:rsidR="00DF2901" w:rsidRDefault="00087E16" w:rsidP="7CDD8A4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S'assurer qu'elle les a bien comprises. </w:t>
      </w:r>
    </w:p>
    <w:p w14:paraId="0562CB0E" w14:textId="77777777" w:rsidR="00DF2901" w:rsidRDefault="00DF2901" w:rsidP="00087E16">
      <w:pPr>
        <w:jc w:val="both"/>
        <w:rPr>
          <w:rFonts w:ascii="Arial" w:hAnsi="Arial" w:cs="Arial"/>
          <w:sz w:val="22"/>
          <w:szCs w:val="22"/>
        </w:rPr>
      </w:pPr>
    </w:p>
    <w:p w14:paraId="373AADD2" w14:textId="77777777" w:rsidR="00087E16" w:rsidRPr="00F112E6" w:rsidRDefault="00DF2901" w:rsidP="000A18E8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Selon les</w:t>
      </w:r>
      <w:r w:rsidRPr="53509CA2">
        <w:rPr>
          <w:rFonts w:ascii="Arial" w:hAnsi="Arial" w:cs="Arial"/>
          <w:sz w:val="22"/>
          <w:szCs w:val="22"/>
        </w:rPr>
        <w:t xml:space="preserve"> fonctions de chacun, </w:t>
      </w:r>
      <w:r>
        <w:rPr>
          <w:rFonts w:ascii="Arial" w:hAnsi="Arial" w:cs="Arial"/>
          <w:sz w:val="22"/>
          <w:szCs w:val="22"/>
        </w:rPr>
        <w:t xml:space="preserve">on peut adapter la PCA, </w:t>
      </w:r>
      <w:r w:rsidRPr="53509CA2">
        <w:rPr>
          <w:rFonts w:ascii="Arial" w:hAnsi="Arial" w:cs="Arial"/>
          <w:sz w:val="22"/>
          <w:szCs w:val="22"/>
        </w:rPr>
        <w:t>par exemple :</w:t>
      </w:r>
    </w:p>
    <w:p w14:paraId="4BEDB8D7" w14:textId="01999B1C" w:rsidR="00DF2901" w:rsidRPr="0082571D" w:rsidRDefault="00525BF9" w:rsidP="000A18E8">
      <w:pPr>
        <w:numPr>
          <w:ilvl w:val="0"/>
          <w:numId w:val="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27D35244">
        <w:rPr>
          <w:rFonts w:ascii="Arial" w:hAnsi="Arial" w:cs="Arial"/>
          <w:sz w:val="22"/>
          <w:szCs w:val="22"/>
        </w:rPr>
        <w:t>D</w:t>
      </w:r>
      <w:r w:rsidR="00DF2901" w:rsidRPr="27D35244">
        <w:rPr>
          <w:rFonts w:ascii="Arial" w:hAnsi="Arial" w:cs="Arial"/>
          <w:sz w:val="22"/>
          <w:szCs w:val="22"/>
        </w:rPr>
        <w:t xml:space="preserve">es </w:t>
      </w:r>
      <w:proofErr w:type="spellStart"/>
      <w:r w:rsidR="00DF2901" w:rsidRPr="27D35244">
        <w:rPr>
          <w:rFonts w:ascii="Arial" w:hAnsi="Arial" w:cs="Arial"/>
          <w:sz w:val="22"/>
          <w:szCs w:val="22"/>
        </w:rPr>
        <w:t>sages-femmes</w:t>
      </w:r>
      <w:proofErr w:type="spellEnd"/>
      <w:r w:rsidR="00DF2901" w:rsidRPr="27D35244">
        <w:rPr>
          <w:rFonts w:ascii="Arial" w:hAnsi="Arial" w:cs="Arial"/>
          <w:sz w:val="22"/>
          <w:szCs w:val="22"/>
        </w:rPr>
        <w:t xml:space="preserve"> ou d'autres professionnels travaillant toujours en prénatal ou dans un</w:t>
      </w:r>
      <w:r w:rsidR="2E7D1F65" w:rsidRPr="27D35244">
        <w:rPr>
          <w:rFonts w:ascii="Arial" w:hAnsi="Arial" w:cs="Arial"/>
          <w:sz w:val="22"/>
          <w:szCs w:val="22"/>
        </w:rPr>
        <w:t>e unité</w:t>
      </w:r>
      <w:r w:rsidR="00DF2901" w:rsidRPr="27D35244">
        <w:rPr>
          <w:rFonts w:ascii="Arial" w:hAnsi="Arial" w:cs="Arial"/>
          <w:sz w:val="22"/>
          <w:szCs w:val="22"/>
        </w:rPr>
        <w:t xml:space="preserve"> de grossesses pathologiques, </w:t>
      </w:r>
      <w:r w:rsidRPr="27D35244">
        <w:rPr>
          <w:rFonts w:ascii="Arial" w:hAnsi="Arial" w:cs="Arial"/>
          <w:sz w:val="22"/>
          <w:szCs w:val="22"/>
        </w:rPr>
        <w:t xml:space="preserve">peuvent faire de la PCA avec une référente </w:t>
      </w:r>
      <w:r w:rsidR="62F0C3D0" w:rsidRPr="27D35244">
        <w:rPr>
          <w:rFonts w:ascii="Arial" w:hAnsi="Arial" w:cs="Arial"/>
          <w:sz w:val="22"/>
          <w:szCs w:val="22"/>
        </w:rPr>
        <w:t>ou</w:t>
      </w:r>
      <w:r w:rsidRPr="27D35244">
        <w:rPr>
          <w:rFonts w:ascii="Arial" w:hAnsi="Arial" w:cs="Arial"/>
          <w:sz w:val="22"/>
          <w:szCs w:val="22"/>
        </w:rPr>
        <w:t xml:space="preserve"> entre professionnels</w:t>
      </w:r>
      <w:r w:rsidR="008C6AA4" w:rsidRPr="27D35244">
        <w:rPr>
          <w:rFonts w:ascii="Arial" w:hAnsi="Arial" w:cs="Arial"/>
          <w:sz w:val="22"/>
          <w:szCs w:val="22"/>
        </w:rPr>
        <w:t xml:space="preserve"> de l’unité</w:t>
      </w:r>
      <w:r w:rsidRPr="27D35244">
        <w:rPr>
          <w:rFonts w:ascii="Arial" w:hAnsi="Arial" w:cs="Arial"/>
          <w:sz w:val="22"/>
          <w:szCs w:val="22"/>
        </w:rPr>
        <w:t xml:space="preserve">. </w:t>
      </w:r>
      <w:r w:rsidR="58984729" w:rsidRPr="00CE4B6E">
        <w:rPr>
          <w:rFonts w:ascii="Arial" w:hAnsi="Arial" w:cs="Arial"/>
          <w:sz w:val="22"/>
          <w:szCs w:val="22"/>
        </w:rPr>
        <w:t>I</w:t>
      </w:r>
      <w:r w:rsidR="58984729" w:rsidRPr="00CE4B6E">
        <w:rPr>
          <w:rFonts w:ascii="Arial" w:eastAsia="Arial" w:hAnsi="Arial" w:cs="Arial"/>
          <w:sz w:val="22"/>
          <w:szCs w:val="22"/>
        </w:rPr>
        <w:t>l est important qu'elles se tiennent informées des évolutions de pratiques dans les unités de naissance et suites de naissance afin de toujours délivrer des informations adaptées aux femmes enceintes.</w:t>
      </w:r>
    </w:p>
    <w:p w14:paraId="7776505A" w14:textId="500DED11" w:rsidR="00DF2901" w:rsidRPr="009D5754" w:rsidRDefault="00DF2901" w:rsidP="000A18E8">
      <w:pPr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9D5754">
        <w:rPr>
          <w:rFonts w:ascii="Arial" w:hAnsi="Arial" w:cs="Arial"/>
          <w:sz w:val="22"/>
          <w:szCs w:val="22"/>
        </w:rPr>
        <w:t xml:space="preserve">Pour les cadres et les médecins, </w:t>
      </w:r>
      <w:r w:rsidR="00723D80" w:rsidRPr="009D5754">
        <w:rPr>
          <w:rFonts w:ascii="Arial" w:eastAsia="Arial" w:hAnsi="Arial" w:cs="Arial"/>
          <w:sz w:val="22"/>
          <w:szCs w:val="22"/>
        </w:rPr>
        <w:t xml:space="preserve">les staffs avec </w:t>
      </w:r>
      <w:r w:rsidR="00723D80" w:rsidRPr="009D5754">
        <w:rPr>
          <w:rFonts w:ascii="Arial" w:eastAsia="Arial" w:hAnsi="Arial" w:cs="Arial"/>
          <w:b/>
          <w:bCs/>
          <w:sz w:val="22"/>
          <w:szCs w:val="22"/>
        </w:rPr>
        <w:t xml:space="preserve">analyse de pratiques </w:t>
      </w:r>
      <w:r w:rsidR="00723D80" w:rsidRPr="009D5754">
        <w:rPr>
          <w:rFonts w:ascii="Arial" w:eastAsia="Arial" w:hAnsi="Arial" w:cs="Arial"/>
          <w:sz w:val="22"/>
          <w:szCs w:val="22"/>
        </w:rPr>
        <w:t>concernant des</w:t>
      </w:r>
      <w:r w:rsidR="00723D80" w:rsidRPr="009D575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23D80" w:rsidRPr="009D5754">
        <w:rPr>
          <w:rFonts w:ascii="Arial" w:eastAsia="Arial" w:hAnsi="Arial" w:cs="Arial"/>
          <w:sz w:val="22"/>
          <w:szCs w:val="22"/>
        </w:rPr>
        <w:t xml:space="preserve">situations d'allaitement (ou autre accompagnement dans le cadre de l’IHAB) sont valides. </w:t>
      </w:r>
      <w:r w:rsidR="3E359DE8" w:rsidRPr="009D5754">
        <w:rPr>
          <w:rFonts w:ascii="Arial" w:eastAsia="Arial" w:hAnsi="Arial" w:cs="Arial"/>
          <w:sz w:val="22"/>
          <w:szCs w:val="22"/>
        </w:rPr>
        <w:t>Cela est à distinguer des apports théoriques sur des thèmes comme "allaitement et médicaments" par exemple.</w:t>
      </w:r>
    </w:p>
    <w:p w14:paraId="62EBF3C5" w14:textId="77777777" w:rsidR="00087E16" w:rsidRPr="00677CA6" w:rsidRDefault="00087E16" w:rsidP="00087E16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379A060" w14:textId="59FBA83C" w:rsidR="00087661" w:rsidRPr="009F2BC1" w:rsidRDefault="16DBD4EE" w:rsidP="53509CA2">
      <w:pPr>
        <w:jc w:val="both"/>
        <w:rPr>
          <w:rFonts w:ascii="Arial" w:hAnsi="Arial" w:cs="Arial"/>
          <w:sz w:val="22"/>
          <w:szCs w:val="22"/>
        </w:rPr>
      </w:pPr>
      <w:r w:rsidRPr="7D613E8F">
        <w:rPr>
          <w:rFonts w:ascii="Arial" w:hAnsi="Arial" w:cs="Arial"/>
          <w:sz w:val="22"/>
          <w:szCs w:val="22"/>
        </w:rPr>
        <w:t xml:space="preserve">Il est demandé à chaque soignant de </w:t>
      </w:r>
      <w:r w:rsidR="5B631E61" w:rsidRPr="7D613E8F">
        <w:rPr>
          <w:rFonts w:ascii="Arial" w:hAnsi="Arial" w:cs="Arial"/>
          <w:sz w:val="22"/>
          <w:szCs w:val="22"/>
        </w:rPr>
        <w:t>r</w:t>
      </w:r>
      <w:r w:rsidR="298341F7" w:rsidRPr="7D613E8F">
        <w:rPr>
          <w:rFonts w:ascii="Arial" w:hAnsi="Arial" w:cs="Arial"/>
          <w:sz w:val="22"/>
          <w:szCs w:val="22"/>
        </w:rPr>
        <w:t xml:space="preserve">emplir une </w:t>
      </w:r>
      <w:r w:rsidR="298341F7" w:rsidRPr="7D613E8F">
        <w:rPr>
          <w:rFonts w:ascii="Arial" w:hAnsi="Arial" w:cs="Arial"/>
          <w:b/>
          <w:bCs/>
          <w:sz w:val="22"/>
          <w:szCs w:val="22"/>
        </w:rPr>
        <w:t xml:space="preserve">« Fiche </w:t>
      </w:r>
      <w:r w:rsidR="66006861" w:rsidRPr="7D613E8F">
        <w:rPr>
          <w:rFonts w:ascii="Arial" w:hAnsi="Arial" w:cs="Arial"/>
          <w:b/>
          <w:bCs/>
          <w:sz w:val="22"/>
          <w:szCs w:val="22"/>
        </w:rPr>
        <w:t xml:space="preserve">de traçabilité de </w:t>
      </w:r>
      <w:r w:rsidR="298341F7" w:rsidRPr="7D613E8F">
        <w:rPr>
          <w:rFonts w:ascii="Arial" w:hAnsi="Arial" w:cs="Arial"/>
          <w:b/>
          <w:bCs/>
          <w:sz w:val="22"/>
          <w:szCs w:val="22"/>
        </w:rPr>
        <w:t>Pratique Clinique </w:t>
      </w:r>
      <w:r w:rsidR="66006861" w:rsidRPr="7D613E8F">
        <w:rPr>
          <w:rFonts w:ascii="Arial" w:hAnsi="Arial" w:cs="Arial"/>
          <w:b/>
          <w:bCs/>
          <w:sz w:val="22"/>
          <w:szCs w:val="22"/>
        </w:rPr>
        <w:t xml:space="preserve">Accompagnée </w:t>
      </w:r>
      <w:r w:rsidR="298341F7" w:rsidRPr="7D613E8F">
        <w:rPr>
          <w:rFonts w:ascii="Arial" w:hAnsi="Arial" w:cs="Arial"/>
          <w:b/>
          <w:bCs/>
          <w:sz w:val="22"/>
          <w:szCs w:val="22"/>
        </w:rPr>
        <w:t>»</w:t>
      </w:r>
      <w:r w:rsidR="298341F7" w:rsidRPr="7D613E8F">
        <w:rPr>
          <w:rFonts w:ascii="Arial" w:hAnsi="Arial" w:cs="Arial"/>
          <w:sz w:val="22"/>
          <w:szCs w:val="22"/>
        </w:rPr>
        <w:t xml:space="preserve"> </w:t>
      </w:r>
      <w:r w:rsidR="159FE50B" w:rsidRPr="7D613E8F">
        <w:rPr>
          <w:rFonts w:ascii="Arial" w:hAnsi="Arial" w:cs="Arial"/>
          <w:sz w:val="22"/>
          <w:szCs w:val="22"/>
        </w:rPr>
        <w:t xml:space="preserve">afin </w:t>
      </w:r>
      <w:r w:rsidR="0F62CD4B" w:rsidRPr="7D613E8F">
        <w:rPr>
          <w:rFonts w:ascii="Arial" w:hAnsi="Arial" w:cs="Arial"/>
          <w:sz w:val="22"/>
          <w:szCs w:val="22"/>
        </w:rPr>
        <w:t xml:space="preserve">de tracer </w:t>
      </w:r>
      <w:r w:rsidR="10B53B2F" w:rsidRPr="7D613E8F">
        <w:rPr>
          <w:rFonts w:ascii="Arial" w:hAnsi="Arial" w:cs="Arial"/>
          <w:sz w:val="22"/>
          <w:szCs w:val="22"/>
        </w:rPr>
        <w:t>cette PCA</w:t>
      </w:r>
      <w:r w:rsidR="298341F7" w:rsidRPr="7D613E8F">
        <w:rPr>
          <w:rFonts w:ascii="Arial" w:hAnsi="Arial" w:cs="Arial"/>
          <w:sz w:val="22"/>
          <w:szCs w:val="22"/>
        </w:rPr>
        <w:t>. IHAB</w:t>
      </w:r>
      <w:r w:rsidR="7A9B6503" w:rsidRPr="7D613E8F">
        <w:rPr>
          <w:rFonts w:ascii="Arial" w:hAnsi="Arial" w:cs="Arial"/>
          <w:sz w:val="22"/>
          <w:szCs w:val="22"/>
        </w:rPr>
        <w:t xml:space="preserve"> </w:t>
      </w:r>
      <w:r w:rsidR="298341F7" w:rsidRPr="7D613E8F">
        <w:rPr>
          <w:rFonts w:ascii="Arial" w:hAnsi="Arial" w:cs="Arial"/>
          <w:sz w:val="22"/>
          <w:szCs w:val="22"/>
        </w:rPr>
        <w:t xml:space="preserve">France propose ci-dessous </w:t>
      </w:r>
      <w:r w:rsidR="5828B6A2" w:rsidRPr="7D613E8F">
        <w:rPr>
          <w:rFonts w:ascii="Arial" w:hAnsi="Arial" w:cs="Arial"/>
          <w:sz w:val="22"/>
          <w:szCs w:val="22"/>
        </w:rPr>
        <w:t>4</w:t>
      </w:r>
      <w:r w:rsidR="298341F7" w:rsidRPr="7D613E8F">
        <w:rPr>
          <w:rFonts w:ascii="Arial" w:hAnsi="Arial" w:cs="Arial"/>
          <w:sz w:val="22"/>
          <w:szCs w:val="22"/>
        </w:rPr>
        <w:t xml:space="preserve"> modèle</w:t>
      </w:r>
      <w:r w:rsidR="1F4946A7" w:rsidRPr="7D613E8F">
        <w:rPr>
          <w:rFonts w:ascii="Arial" w:hAnsi="Arial" w:cs="Arial"/>
          <w:sz w:val="22"/>
          <w:szCs w:val="22"/>
        </w:rPr>
        <w:t>s</w:t>
      </w:r>
      <w:r w:rsidR="7095CFCF" w:rsidRPr="7D613E8F">
        <w:rPr>
          <w:rFonts w:ascii="Arial" w:hAnsi="Arial" w:cs="Arial"/>
          <w:sz w:val="22"/>
          <w:szCs w:val="22"/>
        </w:rPr>
        <w:t xml:space="preserve"> pour les différent</w:t>
      </w:r>
      <w:r w:rsidR="53B36144" w:rsidRPr="7D613E8F">
        <w:rPr>
          <w:rFonts w:ascii="Arial" w:hAnsi="Arial" w:cs="Arial"/>
          <w:sz w:val="22"/>
          <w:szCs w:val="22"/>
        </w:rPr>
        <w:t>e</w:t>
      </w:r>
      <w:r w:rsidR="7095CFCF" w:rsidRPr="7D613E8F">
        <w:rPr>
          <w:rFonts w:ascii="Arial" w:hAnsi="Arial" w:cs="Arial"/>
          <w:sz w:val="22"/>
          <w:szCs w:val="22"/>
        </w:rPr>
        <w:t>s unités</w:t>
      </w:r>
      <w:r w:rsidR="298341F7" w:rsidRPr="7D613E8F">
        <w:rPr>
          <w:rFonts w:ascii="Arial" w:hAnsi="Arial" w:cs="Arial"/>
          <w:sz w:val="22"/>
          <w:szCs w:val="22"/>
        </w:rPr>
        <w:t xml:space="preserve">, </w:t>
      </w:r>
      <w:r w:rsidR="10B53B2F" w:rsidRPr="7D613E8F">
        <w:rPr>
          <w:rFonts w:ascii="Arial" w:hAnsi="Arial" w:cs="Arial"/>
          <w:sz w:val="22"/>
          <w:szCs w:val="22"/>
        </w:rPr>
        <w:t xml:space="preserve">à adapter par chaque équipe, </w:t>
      </w:r>
      <w:r w:rsidR="0F62CD4B" w:rsidRPr="7D613E8F">
        <w:rPr>
          <w:rFonts w:ascii="Arial" w:hAnsi="Arial" w:cs="Arial"/>
          <w:sz w:val="22"/>
          <w:szCs w:val="22"/>
        </w:rPr>
        <w:t>avec quelques points-clés prioritaires</w:t>
      </w:r>
      <w:r w:rsidR="66006861" w:rsidRPr="7D613E8F">
        <w:rPr>
          <w:rFonts w:ascii="Arial" w:hAnsi="Arial" w:cs="Arial"/>
          <w:sz w:val="22"/>
          <w:szCs w:val="22"/>
        </w:rPr>
        <w:t xml:space="preserve">. </w:t>
      </w:r>
    </w:p>
    <w:p w14:paraId="6D98A12B" w14:textId="77777777" w:rsidR="00B253DC" w:rsidRPr="009F2BC1" w:rsidRDefault="00B253DC" w:rsidP="53509CA2">
      <w:pPr>
        <w:jc w:val="both"/>
        <w:rPr>
          <w:rFonts w:ascii="Arial" w:hAnsi="Arial" w:cs="Arial"/>
          <w:sz w:val="22"/>
          <w:szCs w:val="22"/>
        </w:rPr>
      </w:pPr>
    </w:p>
    <w:p w14:paraId="3110A851" w14:textId="26516B09" w:rsidR="40EEEFC1" w:rsidRDefault="40EEEFC1">
      <w:r>
        <w:br w:type="page"/>
      </w:r>
    </w:p>
    <w:p w14:paraId="0510C25D" w14:textId="6EC45DF8" w:rsidR="004722E4" w:rsidRPr="00CB72EB" w:rsidRDefault="3767F56E" w:rsidP="40EEEFC1">
      <w:pPr>
        <w:jc w:val="center"/>
        <w:rPr>
          <w:b/>
          <w:bCs/>
          <w:noProof/>
          <w:sz w:val="28"/>
          <w:szCs w:val="28"/>
        </w:rPr>
      </w:pPr>
      <w:r w:rsidRPr="40EEEFC1">
        <w:rPr>
          <w:b/>
          <w:bCs/>
          <w:noProof/>
          <w:sz w:val="28"/>
          <w:szCs w:val="28"/>
        </w:rPr>
        <w:lastRenderedPageBreak/>
        <w:t>FICHE de TRACABILITE « PRATIQUE CLINIQUE ACCOMPAGNEE » en Prénatal</w:t>
      </w:r>
    </w:p>
    <w:p w14:paraId="54E3F99D" w14:textId="77777777" w:rsidR="004722E4" w:rsidRPr="00CB72EB" w:rsidRDefault="004722E4" w:rsidP="40EEEFC1"/>
    <w:p w14:paraId="6BF1F137" w14:textId="4611426F" w:rsidR="004722E4" w:rsidRPr="00CB72EB" w:rsidRDefault="3767F56E" w:rsidP="40EEEFC1">
      <w:pPr>
        <w:rPr>
          <w:sz w:val="24"/>
          <w:szCs w:val="24"/>
        </w:rPr>
      </w:pPr>
      <w:r w:rsidRPr="40EEEFC1">
        <w:rPr>
          <w:sz w:val="24"/>
          <w:szCs w:val="24"/>
        </w:rPr>
        <w:t>Nom : ……………………</w:t>
      </w:r>
      <w:r w:rsidR="00CC1B35">
        <w:tab/>
      </w:r>
      <w:r w:rsidRPr="40EEEFC1">
        <w:rPr>
          <w:sz w:val="24"/>
          <w:szCs w:val="24"/>
        </w:rPr>
        <w:t xml:space="preserve">Prénom : …………… </w:t>
      </w:r>
      <w:r w:rsidR="00CC1B35">
        <w:tab/>
      </w:r>
      <w:r w:rsidRPr="40EEEFC1">
        <w:rPr>
          <w:sz w:val="24"/>
          <w:szCs w:val="24"/>
        </w:rPr>
        <w:t>Fonction : ………………….</w:t>
      </w:r>
    </w:p>
    <w:p w14:paraId="19891378" w14:textId="77777777" w:rsidR="004722E4" w:rsidRPr="00CB72EB" w:rsidRDefault="004722E4" w:rsidP="40EEEFC1">
      <w:pPr>
        <w:rPr>
          <w:sz w:val="24"/>
          <w:szCs w:val="24"/>
        </w:rPr>
      </w:pPr>
    </w:p>
    <w:p w14:paraId="56BA5B2A" w14:textId="408EBF64" w:rsidR="004722E4" w:rsidRPr="00CB72EB" w:rsidRDefault="3767F56E" w:rsidP="40EEEFC1">
      <w:pPr>
        <w:rPr>
          <w:sz w:val="24"/>
          <w:szCs w:val="24"/>
        </w:rPr>
      </w:pPr>
      <w:r w:rsidRPr="40EEEFC1">
        <w:rPr>
          <w:sz w:val="24"/>
          <w:szCs w:val="24"/>
        </w:rPr>
        <w:t>Date arrivée dans service : …………</w:t>
      </w:r>
      <w:r w:rsidR="00CC1B35">
        <w:tab/>
      </w:r>
    </w:p>
    <w:p w14:paraId="70455F96" w14:textId="77777777" w:rsidR="004722E4" w:rsidRPr="00CB72EB" w:rsidRDefault="004722E4" w:rsidP="40EEEFC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1718"/>
        <w:gridCol w:w="1197"/>
        <w:gridCol w:w="785"/>
        <w:gridCol w:w="18"/>
        <w:gridCol w:w="2783"/>
      </w:tblGrid>
      <w:tr w:rsidR="00A948F7" w14:paraId="57AA5FF6" w14:textId="77777777" w:rsidTr="27D35244">
        <w:trPr>
          <w:trHeight w:val="846"/>
        </w:trPr>
        <w:tc>
          <w:tcPr>
            <w:tcW w:w="2787" w:type="dxa"/>
            <w:vMerge w:val="restart"/>
          </w:tcPr>
          <w:p w14:paraId="5BDC1E44" w14:textId="6F8733CE" w:rsidR="00A948F7" w:rsidRDefault="00A948F7" w:rsidP="40EEEFC1">
            <w:pPr>
              <w:jc w:val="center"/>
              <w:rPr>
                <w:b/>
                <w:bCs/>
                <w:sz w:val="22"/>
                <w:szCs w:val="22"/>
              </w:rPr>
            </w:pPr>
            <w:r w:rsidRPr="40EEEFC1">
              <w:rPr>
                <w:b/>
                <w:bCs/>
                <w:sz w:val="22"/>
                <w:szCs w:val="22"/>
              </w:rPr>
              <w:t>Thèmes (et numéros des points du Référentiel de Vérification des compétences)</w:t>
            </w:r>
          </w:p>
          <w:p w14:paraId="70FE233A" w14:textId="193D1934" w:rsidR="00A948F7" w:rsidRDefault="00A948F7" w:rsidP="40EEEFC1">
            <w:pPr>
              <w:jc w:val="center"/>
              <w:rPr>
                <w:i/>
                <w:iCs/>
                <w:sz w:val="22"/>
                <w:szCs w:val="22"/>
              </w:rPr>
            </w:pPr>
            <w:r w:rsidRPr="40EEEFC1">
              <w:rPr>
                <w:i/>
                <w:iCs/>
                <w:sz w:val="22"/>
                <w:szCs w:val="22"/>
              </w:rPr>
              <w:t xml:space="preserve">En italique points non listés dans la grille d’observation </w:t>
            </w:r>
          </w:p>
        </w:tc>
        <w:tc>
          <w:tcPr>
            <w:tcW w:w="1718" w:type="dxa"/>
            <w:vMerge w:val="restart"/>
            <w:shd w:val="clear" w:color="auto" w:fill="D9D9D9" w:themeFill="background1" w:themeFillShade="D9"/>
            <w:vAlign w:val="center"/>
          </w:tcPr>
          <w:p w14:paraId="1DFA39BF" w14:textId="53F0C87C" w:rsidR="00A948F7" w:rsidRDefault="00A948F7" w:rsidP="40EEEFC1">
            <w:pPr>
              <w:jc w:val="center"/>
              <w:rPr>
                <w:b/>
                <w:bCs/>
                <w:sz w:val="22"/>
                <w:szCs w:val="22"/>
              </w:rPr>
            </w:pPr>
            <w:r w:rsidRPr="40EEEFC1">
              <w:rPr>
                <w:b/>
                <w:bCs/>
                <w:sz w:val="22"/>
                <w:szCs w:val="22"/>
              </w:rPr>
              <w:t>Modalités à préciser (binôme, atelier…)</w:t>
            </w:r>
          </w:p>
        </w:tc>
        <w:tc>
          <w:tcPr>
            <w:tcW w:w="1197" w:type="dxa"/>
            <w:vMerge w:val="restart"/>
            <w:shd w:val="clear" w:color="auto" w:fill="D9D9D9" w:themeFill="background1" w:themeFillShade="D9"/>
            <w:vAlign w:val="center"/>
          </w:tcPr>
          <w:p w14:paraId="7402E767" w14:textId="48181D4B" w:rsidR="00A948F7" w:rsidRDefault="00A948F7" w:rsidP="40EEEFC1">
            <w:pPr>
              <w:jc w:val="center"/>
              <w:rPr>
                <w:b/>
                <w:bCs/>
                <w:sz w:val="22"/>
                <w:szCs w:val="22"/>
              </w:rPr>
            </w:pPr>
            <w:r w:rsidRPr="40EEEFC1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586" w:type="dxa"/>
            <w:gridSpan w:val="3"/>
            <w:shd w:val="clear" w:color="auto" w:fill="D9D9D9" w:themeFill="background1" w:themeFillShade="D9"/>
            <w:vAlign w:val="center"/>
          </w:tcPr>
          <w:p w14:paraId="78205A47" w14:textId="74B863D2" w:rsidR="00A948F7" w:rsidRDefault="00A948F7" w:rsidP="40EEEFC1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7A5C50C3">
              <w:rPr>
                <w:b/>
                <w:bCs/>
                <w:sz w:val="22"/>
                <w:szCs w:val="22"/>
              </w:rPr>
              <w:t xml:space="preserve">Commentaires </w:t>
            </w:r>
          </w:p>
        </w:tc>
      </w:tr>
      <w:tr w:rsidR="00695620" w14:paraId="14B3FACE" w14:textId="77777777" w:rsidTr="27D35244">
        <w:trPr>
          <w:trHeight w:val="845"/>
        </w:trPr>
        <w:tc>
          <w:tcPr>
            <w:tcW w:w="2787" w:type="dxa"/>
            <w:vMerge/>
          </w:tcPr>
          <w:p w14:paraId="16092316" w14:textId="77777777" w:rsidR="00695620" w:rsidRPr="40EEEFC1" w:rsidRDefault="00695620" w:rsidP="40EEEF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vMerge/>
            <w:vAlign w:val="center"/>
          </w:tcPr>
          <w:p w14:paraId="7793C7D9" w14:textId="77777777" w:rsidR="00695620" w:rsidRPr="40EEEFC1" w:rsidRDefault="00695620" w:rsidP="40EEEF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vMerge/>
            <w:vAlign w:val="center"/>
          </w:tcPr>
          <w:p w14:paraId="7B66CD42" w14:textId="77777777" w:rsidR="00695620" w:rsidRPr="40EEEFC1" w:rsidRDefault="00695620" w:rsidP="40EEEF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shd w:val="clear" w:color="auto" w:fill="D9D9D9" w:themeFill="background1" w:themeFillShade="D9"/>
            <w:vAlign w:val="center"/>
          </w:tcPr>
          <w:p w14:paraId="4E333D7E" w14:textId="040A5E65" w:rsidR="00695620" w:rsidRPr="7A5C50C3" w:rsidRDefault="00695620" w:rsidP="40EEEFC1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 OK</w:t>
            </w:r>
          </w:p>
        </w:tc>
        <w:tc>
          <w:tcPr>
            <w:tcW w:w="2783" w:type="dxa"/>
            <w:shd w:val="clear" w:color="auto" w:fill="D9D9D9" w:themeFill="background1" w:themeFillShade="D9"/>
            <w:vAlign w:val="center"/>
          </w:tcPr>
          <w:p w14:paraId="31DD5FE1" w14:textId="0C6D3F0B" w:rsidR="00695620" w:rsidRPr="7A5C50C3" w:rsidRDefault="00695620" w:rsidP="00695620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 à revoir</w:t>
            </w:r>
          </w:p>
        </w:tc>
      </w:tr>
      <w:tr w:rsidR="0001157D" w14:paraId="246DF590" w14:textId="77777777" w:rsidTr="27D35244">
        <w:trPr>
          <w:trHeight w:val="621"/>
        </w:trPr>
        <w:tc>
          <w:tcPr>
            <w:tcW w:w="9288" w:type="dxa"/>
            <w:gridSpan w:val="6"/>
          </w:tcPr>
          <w:p w14:paraId="543A98A9" w14:textId="5AB1FD7E" w:rsidR="0001157D" w:rsidRPr="00405ADB" w:rsidRDefault="06289B4C" w:rsidP="0001157D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405ADB">
              <w:rPr>
                <w:b/>
                <w:bCs/>
                <w:sz w:val="22"/>
                <w:szCs w:val="22"/>
              </w:rPr>
              <w:t xml:space="preserve">Il s’agit d’évaluer </w:t>
            </w:r>
            <w:r w:rsidR="00405ADB" w:rsidRPr="00405ADB">
              <w:rPr>
                <w:b/>
                <w:bCs/>
                <w:sz w:val="22"/>
                <w:szCs w:val="22"/>
              </w:rPr>
              <w:t>l</w:t>
            </w:r>
            <w:r w:rsidRPr="00405ADB">
              <w:rPr>
                <w:b/>
                <w:bCs/>
                <w:sz w:val="22"/>
                <w:szCs w:val="22"/>
              </w:rPr>
              <w:t>es capacités d’écoute, d’aide à la parole et de renforcement de la confiance</w:t>
            </w:r>
            <w:r w:rsidR="58703D75" w:rsidRPr="00405ADB">
              <w:rPr>
                <w:b/>
                <w:bCs/>
                <w:sz w:val="22"/>
                <w:szCs w:val="22"/>
              </w:rPr>
              <w:t xml:space="preserve"> des </w:t>
            </w:r>
            <w:r w:rsidR="6F933E21" w:rsidRPr="00405ADB">
              <w:rPr>
                <w:b/>
                <w:bCs/>
                <w:sz w:val="22"/>
                <w:szCs w:val="22"/>
              </w:rPr>
              <w:t xml:space="preserve">futurs </w:t>
            </w:r>
            <w:r w:rsidR="58703D75" w:rsidRPr="00405ADB">
              <w:rPr>
                <w:b/>
                <w:bCs/>
                <w:sz w:val="22"/>
                <w:szCs w:val="22"/>
              </w:rPr>
              <w:t>parents en eux-mêmes,</w:t>
            </w:r>
            <w:r w:rsidRPr="00405ADB">
              <w:rPr>
                <w:sz w:val="22"/>
                <w:szCs w:val="22"/>
              </w:rPr>
              <w:t xml:space="preserve"> dans les situations ci-dessous (points 8, 9,10)</w:t>
            </w:r>
          </w:p>
        </w:tc>
      </w:tr>
      <w:tr w:rsidR="00695620" w14:paraId="7F6EB763" w14:textId="77777777" w:rsidTr="27D35244">
        <w:trPr>
          <w:trHeight w:val="1410"/>
        </w:trPr>
        <w:tc>
          <w:tcPr>
            <w:tcW w:w="2787" w:type="dxa"/>
            <w:vMerge w:val="restart"/>
            <w:vAlign w:val="center"/>
          </w:tcPr>
          <w:p w14:paraId="741405E7" w14:textId="0292FF0A" w:rsidR="00695620" w:rsidRDefault="00695620" w:rsidP="40EEEFC1">
            <w:pPr>
              <w:spacing w:line="259" w:lineRule="auto"/>
              <w:rPr>
                <w:sz w:val="22"/>
                <w:szCs w:val="22"/>
              </w:rPr>
            </w:pPr>
            <w:r w:rsidRPr="40EEEFC1">
              <w:rPr>
                <w:b/>
                <w:bCs/>
                <w:sz w:val="22"/>
                <w:szCs w:val="22"/>
              </w:rPr>
              <w:t xml:space="preserve">Aides pour </w:t>
            </w:r>
            <w:proofErr w:type="gramStart"/>
            <w:r w:rsidRPr="40EEEFC1">
              <w:rPr>
                <w:b/>
                <w:bCs/>
                <w:sz w:val="22"/>
                <w:szCs w:val="22"/>
              </w:rPr>
              <w:t>l’accouchement</w:t>
            </w:r>
            <w:r w:rsidRPr="40EEEFC1">
              <w:rPr>
                <w:sz w:val="22"/>
                <w:szCs w:val="22"/>
              </w:rPr>
              <w:t>:</w:t>
            </w:r>
            <w:proofErr w:type="gramEnd"/>
          </w:p>
          <w:p w14:paraId="20E272B8" w14:textId="1F9FCFB2" w:rsidR="00695620" w:rsidRDefault="00695620" w:rsidP="00E907C1">
            <w:pPr>
              <w:spacing w:line="259" w:lineRule="auto"/>
              <w:ind w:left="142"/>
              <w:rPr>
                <w:sz w:val="22"/>
                <w:szCs w:val="22"/>
              </w:rPr>
            </w:pPr>
            <w:r w:rsidRPr="7A5C50C3">
              <w:rPr>
                <w:sz w:val="22"/>
                <w:szCs w:val="22"/>
              </w:rPr>
              <w:t>- Amener une femme enceinte à discuter de l’accouchement (11)</w:t>
            </w:r>
          </w:p>
          <w:p w14:paraId="440CA437" w14:textId="7117E64A" w:rsidR="00695620" w:rsidRDefault="00695620" w:rsidP="7A5C50C3">
            <w:pPr>
              <w:spacing w:line="259" w:lineRule="auto"/>
              <w:ind w:left="142"/>
              <w:rPr>
                <w:sz w:val="22"/>
                <w:szCs w:val="22"/>
              </w:rPr>
            </w:pPr>
            <w:r w:rsidRPr="7A5C50C3">
              <w:rPr>
                <w:sz w:val="22"/>
                <w:szCs w:val="22"/>
              </w:rPr>
              <w:t>- Expliquer les aides possibles pour l’accouchement (15)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14:paraId="728961B0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14:paraId="06E17493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02DD7667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14:paraId="021F7341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</w:tr>
      <w:tr w:rsidR="00695620" w14:paraId="49955C9F" w14:textId="77777777" w:rsidTr="27D35244">
        <w:trPr>
          <w:trHeight w:val="381"/>
        </w:trPr>
        <w:tc>
          <w:tcPr>
            <w:tcW w:w="2787" w:type="dxa"/>
            <w:vMerge/>
          </w:tcPr>
          <w:p w14:paraId="4250EAA3" w14:textId="77777777" w:rsidR="00695620" w:rsidRDefault="00695620"/>
        </w:tc>
        <w:tc>
          <w:tcPr>
            <w:tcW w:w="1718" w:type="dxa"/>
            <w:shd w:val="clear" w:color="auto" w:fill="FFFFFF" w:themeFill="background1"/>
            <w:vAlign w:val="center"/>
          </w:tcPr>
          <w:p w14:paraId="78F9CD86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14:paraId="4503D42E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193A0090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14:paraId="27AC14E7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</w:tr>
      <w:tr w:rsidR="00695620" w14:paraId="7885A99C" w14:textId="77777777" w:rsidTr="27D35244">
        <w:trPr>
          <w:trHeight w:val="586"/>
        </w:trPr>
        <w:tc>
          <w:tcPr>
            <w:tcW w:w="2787" w:type="dxa"/>
            <w:vAlign w:val="center"/>
          </w:tcPr>
          <w:p w14:paraId="22A90BCC" w14:textId="1B25748B" w:rsidR="00695620" w:rsidRDefault="00695620" w:rsidP="00D469A9">
            <w:pPr>
              <w:rPr>
                <w:i/>
                <w:iCs/>
                <w:sz w:val="22"/>
                <w:szCs w:val="22"/>
              </w:rPr>
            </w:pPr>
            <w:r w:rsidRPr="40EEEFC1">
              <w:rPr>
                <w:i/>
                <w:iCs/>
                <w:color w:val="000000" w:themeColor="text1"/>
                <w:sz w:val="22"/>
                <w:szCs w:val="22"/>
              </w:rPr>
              <w:t>Citer à une femme enceinte, des pratiques qui, en maternité, favoriseront le lien et l’allaitement (13)</w:t>
            </w:r>
          </w:p>
        </w:tc>
        <w:tc>
          <w:tcPr>
            <w:tcW w:w="1718" w:type="dxa"/>
          </w:tcPr>
          <w:p w14:paraId="1FD9FD96" w14:textId="46B59A11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14:paraId="595DC728" w14:textId="48639146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</w:tcPr>
          <w:p w14:paraId="52BAC7AC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gridSpan w:val="2"/>
            <w:shd w:val="clear" w:color="auto" w:fill="auto"/>
          </w:tcPr>
          <w:p w14:paraId="18AC33F4" w14:textId="35EB8EAD" w:rsidR="00695620" w:rsidRDefault="00695620" w:rsidP="40EEEFC1">
            <w:pPr>
              <w:rPr>
                <w:sz w:val="22"/>
                <w:szCs w:val="22"/>
              </w:rPr>
            </w:pPr>
          </w:p>
        </w:tc>
      </w:tr>
      <w:tr w:rsidR="00695620" w14:paraId="632DF78F" w14:textId="77777777" w:rsidTr="27D35244">
        <w:trPr>
          <w:trHeight w:val="586"/>
        </w:trPr>
        <w:tc>
          <w:tcPr>
            <w:tcW w:w="2787" w:type="dxa"/>
            <w:vAlign w:val="center"/>
          </w:tcPr>
          <w:p w14:paraId="0A3F9E2F" w14:textId="61AD4762" w:rsidR="00695620" w:rsidRDefault="00695620" w:rsidP="00D469A9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40EEEFC1">
              <w:rPr>
                <w:i/>
                <w:iCs/>
                <w:color w:val="000000" w:themeColor="text1"/>
                <w:sz w:val="22"/>
                <w:szCs w:val="22"/>
              </w:rPr>
              <w:t>Citer à une femme enceinte hospitalisée, des pratiques qui favoriseront le lien si elle est séparée de son bébé (14)</w:t>
            </w:r>
          </w:p>
        </w:tc>
        <w:tc>
          <w:tcPr>
            <w:tcW w:w="1718" w:type="dxa"/>
          </w:tcPr>
          <w:p w14:paraId="39047F51" w14:textId="7C642168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14:paraId="1E3CF5C6" w14:textId="77ECB0AA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</w:tcPr>
          <w:p w14:paraId="77EB567D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gridSpan w:val="2"/>
            <w:shd w:val="clear" w:color="auto" w:fill="auto"/>
          </w:tcPr>
          <w:p w14:paraId="313C79A4" w14:textId="3672A55E" w:rsidR="00695620" w:rsidRDefault="00695620" w:rsidP="40EEEFC1">
            <w:pPr>
              <w:rPr>
                <w:sz w:val="22"/>
                <w:szCs w:val="22"/>
              </w:rPr>
            </w:pPr>
          </w:p>
        </w:tc>
      </w:tr>
      <w:tr w:rsidR="00695620" w14:paraId="08857220" w14:textId="77777777" w:rsidTr="27D35244">
        <w:trPr>
          <w:trHeight w:val="787"/>
        </w:trPr>
        <w:tc>
          <w:tcPr>
            <w:tcW w:w="2787" w:type="dxa"/>
            <w:vMerge w:val="restart"/>
            <w:vAlign w:val="center"/>
          </w:tcPr>
          <w:p w14:paraId="492234FF" w14:textId="2D3228B5" w:rsidR="00695620" w:rsidRDefault="00695620" w:rsidP="40EEEFC1">
            <w:pPr>
              <w:rPr>
                <w:sz w:val="22"/>
                <w:szCs w:val="22"/>
              </w:rPr>
            </w:pPr>
            <w:r w:rsidRPr="40EEEFC1">
              <w:rPr>
                <w:b/>
                <w:bCs/>
                <w:sz w:val="22"/>
                <w:szCs w:val="22"/>
              </w:rPr>
              <w:t>Allaitement maternel</w:t>
            </w:r>
            <w:r w:rsidRPr="40EEEFC1">
              <w:rPr>
                <w:sz w:val="22"/>
                <w:szCs w:val="22"/>
              </w:rPr>
              <w:t xml:space="preserve"> :</w:t>
            </w:r>
          </w:p>
          <w:p w14:paraId="3FAC25CE" w14:textId="396B154B" w:rsidR="00695620" w:rsidRDefault="00695620" w:rsidP="0073727A">
            <w:pPr>
              <w:ind w:left="142"/>
              <w:rPr>
                <w:sz w:val="22"/>
                <w:szCs w:val="22"/>
              </w:rPr>
            </w:pPr>
            <w:r w:rsidRPr="7A5C50C3">
              <w:rPr>
                <w:sz w:val="22"/>
                <w:szCs w:val="22"/>
              </w:rPr>
              <w:t>- Amener une femme enceinte à discuter de l’allaitement (11)</w:t>
            </w:r>
          </w:p>
          <w:p w14:paraId="329B5DFC" w14:textId="65FB4972" w:rsidR="00695620" w:rsidRDefault="00695620" w:rsidP="7A5C50C3">
            <w:pPr>
              <w:ind w:left="142"/>
              <w:rPr>
                <w:sz w:val="22"/>
                <w:szCs w:val="22"/>
              </w:rPr>
            </w:pPr>
            <w:r w:rsidRPr="7A5C50C3">
              <w:rPr>
                <w:sz w:val="22"/>
                <w:szCs w:val="22"/>
              </w:rPr>
              <w:t xml:space="preserve">- Lui </w:t>
            </w:r>
            <w:proofErr w:type="gramStart"/>
            <w:r w:rsidRPr="7A5C50C3">
              <w:rPr>
                <w:sz w:val="22"/>
                <w:szCs w:val="22"/>
              </w:rPr>
              <w:t>donner</w:t>
            </w:r>
            <w:proofErr w:type="gramEnd"/>
            <w:r w:rsidRPr="7A5C50C3">
              <w:rPr>
                <w:sz w:val="22"/>
                <w:szCs w:val="22"/>
              </w:rPr>
              <w:t xml:space="preserve"> ensuite des informations sur l’allaitement adaptées à sa situation (12) et sur l’allaitement exclusif (39)</w:t>
            </w:r>
          </w:p>
        </w:tc>
        <w:tc>
          <w:tcPr>
            <w:tcW w:w="1718" w:type="dxa"/>
          </w:tcPr>
          <w:p w14:paraId="1FF10585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14:paraId="00AB44DE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</w:tcPr>
          <w:p w14:paraId="52B9F88D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gridSpan w:val="2"/>
            <w:shd w:val="clear" w:color="auto" w:fill="auto"/>
          </w:tcPr>
          <w:p w14:paraId="19482FD0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</w:tr>
      <w:tr w:rsidR="00695620" w14:paraId="7F571459" w14:textId="77777777" w:rsidTr="27D35244">
        <w:trPr>
          <w:trHeight w:val="790"/>
        </w:trPr>
        <w:tc>
          <w:tcPr>
            <w:tcW w:w="2787" w:type="dxa"/>
            <w:vMerge/>
          </w:tcPr>
          <w:p w14:paraId="42B4EE2B" w14:textId="77777777" w:rsidR="00695620" w:rsidRDefault="00695620"/>
        </w:tc>
        <w:tc>
          <w:tcPr>
            <w:tcW w:w="1718" w:type="dxa"/>
          </w:tcPr>
          <w:p w14:paraId="3D1DB832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14:paraId="1AF32F8E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</w:tcPr>
          <w:p w14:paraId="03EC1824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gridSpan w:val="2"/>
            <w:shd w:val="clear" w:color="auto" w:fill="auto"/>
          </w:tcPr>
          <w:p w14:paraId="6076E2B2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</w:tr>
      <w:tr w:rsidR="00106B4B" w14:paraId="5720B403" w14:textId="77777777" w:rsidTr="27D35244">
        <w:trPr>
          <w:trHeight w:val="418"/>
        </w:trPr>
        <w:tc>
          <w:tcPr>
            <w:tcW w:w="2787" w:type="dxa"/>
            <w:vMerge/>
          </w:tcPr>
          <w:p w14:paraId="74B45843" w14:textId="77777777" w:rsidR="00106B4B" w:rsidRDefault="00106B4B"/>
        </w:tc>
        <w:tc>
          <w:tcPr>
            <w:tcW w:w="1718" w:type="dxa"/>
          </w:tcPr>
          <w:p w14:paraId="3A9349C7" w14:textId="77777777" w:rsidR="00106B4B" w:rsidRDefault="00106B4B" w:rsidP="40EEEFC1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14:paraId="6F3107D1" w14:textId="77777777" w:rsidR="00106B4B" w:rsidRDefault="00106B4B" w:rsidP="40EEEFC1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</w:tcPr>
          <w:p w14:paraId="55A0103D" w14:textId="77777777" w:rsidR="00106B4B" w:rsidRDefault="00106B4B" w:rsidP="40EEEFC1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gridSpan w:val="2"/>
            <w:shd w:val="clear" w:color="auto" w:fill="auto"/>
          </w:tcPr>
          <w:p w14:paraId="60BF3AE7" w14:textId="77777777" w:rsidR="00106B4B" w:rsidRDefault="00106B4B" w:rsidP="40EEEFC1">
            <w:pPr>
              <w:rPr>
                <w:sz w:val="22"/>
                <w:szCs w:val="22"/>
              </w:rPr>
            </w:pPr>
          </w:p>
        </w:tc>
      </w:tr>
      <w:tr w:rsidR="00695620" w14:paraId="4AFCCCDE" w14:textId="77777777" w:rsidTr="27D35244">
        <w:trPr>
          <w:trHeight w:val="1012"/>
        </w:trPr>
        <w:tc>
          <w:tcPr>
            <w:tcW w:w="2787" w:type="dxa"/>
            <w:vAlign w:val="center"/>
          </w:tcPr>
          <w:p w14:paraId="527B392F" w14:textId="5A23204B" w:rsidR="00695620" w:rsidRDefault="009D4E68" w:rsidP="7A5C50C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Savoir aborder</w:t>
            </w:r>
            <w:r w:rsidR="00695620" w:rsidRPr="7A5C50C3">
              <w:rPr>
                <w:i/>
                <w:iCs/>
                <w:sz w:val="22"/>
                <w:szCs w:val="22"/>
              </w:rPr>
              <w:t xml:space="preserve"> une femme qui ne souhaite pas du tout allaiter et qui pose des questions (12)</w:t>
            </w:r>
          </w:p>
        </w:tc>
        <w:tc>
          <w:tcPr>
            <w:tcW w:w="1718" w:type="dxa"/>
          </w:tcPr>
          <w:p w14:paraId="5EB47EA1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14:paraId="18E593D7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</w:tcPr>
          <w:p w14:paraId="72C74CE4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gridSpan w:val="2"/>
            <w:shd w:val="clear" w:color="auto" w:fill="auto"/>
          </w:tcPr>
          <w:p w14:paraId="5F4B4B45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</w:tr>
      <w:tr w:rsidR="00695620" w14:paraId="53CA0C23" w14:textId="77777777" w:rsidTr="27D35244">
        <w:trPr>
          <w:trHeight w:val="570"/>
        </w:trPr>
        <w:tc>
          <w:tcPr>
            <w:tcW w:w="2787" w:type="dxa"/>
            <w:vAlign w:val="center"/>
          </w:tcPr>
          <w:p w14:paraId="4E8FA4F6" w14:textId="0B9FC2F9" w:rsidR="00695620" w:rsidRDefault="00695620" w:rsidP="7A5C50C3">
            <w:pPr>
              <w:rPr>
                <w:i/>
                <w:iCs/>
                <w:sz w:val="22"/>
                <w:szCs w:val="22"/>
              </w:rPr>
            </w:pPr>
            <w:r w:rsidRPr="7A5C50C3">
              <w:rPr>
                <w:i/>
                <w:iCs/>
                <w:sz w:val="22"/>
                <w:szCs w:val="22"/>
              </w:rPr>
              <w:t>Cohabitation mère-bébé (24)</w:t>
            </w:r>
          </w:p>
        </w:tc>
        <w:tc>
          <w:tcPr>
            <w:tcW w:w="1718" w:type="dxa"/>
          </w:tcPr>
          <w:p w14:paraId="12F05DE4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14:paraId="1BD95251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</w:tcPr>
          <w:p w14:paraId="2631C689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gridSpan w:val="2"/>
            <w:shd w:val="clear" w:color="auto" w:fill="auto"/>
          </w:tcPr>
          <w:p w14:paraId="373ECD7A" w14:textId="77777777" w:rsidR="00695620" w:rsidRDefault="00695620" w:rsidP="40EEEFC1">
            <w:pPr>
              <w:rPr>
                <w:sz w:val="22"/>
                <w:szCs w:val="22"/>
              </w:rPr>
            </w:pPr>
          </w:p>
        </w:tc>
      </w:tr>
      <w:tr w:rsidR="00106B4B" w14:paraId="4DA9EA09" w14:textId="77777777" w:rsidTr="27D35244">
        <w:trPr>
          <w:trHeight w:val="555"/>
        </w:trPr>
        <w:tc>
          <w:tcPr>
            <w:tcW w:w="2787" w:type="dxa"/>
            <w:vAlign w:val="center"/>
          </w:tcPr>
          <w:p w14:paraId="34BD1CF3" w14:textId="181B9CB4" w:rsidR="00106B4B" w:rsidRDefault="00106B4B" w:rsidP="7A5C50C3">
            <w:pPr>
              <w:rPr>
                <w:i/>
                <w:iCs/>
                <w:sz w:val="22"/>
                <w:szCs w:val="22"/>
              </w:rPr>
            </w:pPr>
            <w:r w:rsidRPr="7A5C50C3">
              <w:rPr>
                <w:i/>
                <w:iCs/>
                <w:sz w:val="22"/>
                <w:szCs w:val="22"/>
              </w:rPr>
              <w:t>Autre</w:t>
            </w:r>
            <w:r>
              <w:rPr>
                <w:i/>
                <w:iCs/>
                <w:sz w:val="22"/>
                <w:szCs w:val="22"/>
              </w:rPr>
              <w:t>s</w:t>
            </w:r>
            <w:r w:rsidRPr="7A5C50C3">
              <w:rPr>
                <w:i/>
                <w:iCs/>
                <w:sz w:val="22"/>
                <w:szCs w:val="22"/>
              </w:rPr>
              <w:t xml:space="preserve"> situation</w:t>
            </w:r>
            <w:r>
              <w:rPr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1718" w:type="dxa"/>
          </w:tcPr>
          <w:p w14:paraId="116DB71F" w14:textId="77777777" w:rsidR="00106B4B" w:rsidRDefault="00106B4B" w:rsidP="40EEEFC1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14:paraId="119984D4" w14:textId="77777777" w:rsidR="00106B4B" w:rsidRDefault="00106B4B" w:rsidP="40EEEFC1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</w:tcPr>
          <w:p w14:paraId="137AF1B8" w14:textId="77777777" w:rsidR="00106B4B" w:rsidRDefault="00106B4B" w:rsidP="40EEEFC1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gridSpan w:val="2"/>
            <w:shd w:val="clear" w:color="auto" w:fill="auto"/>
          </w:tcPr>
          <w:p w14:paraId="06881126" w14:textId="77777777" w:rsidR="00106B4B" w:rsidRDefault="00106B4B" w:rsidP="40EEEFC1">
            <w:pPr>
              <w:rPr>
                <w:sz w:val="22"/>
                <w:szCs w:val="22"/>
              </w:rPr>
            </w:pPr>
          </w:p>
        </w:tc>
      </w:tr>
      <w:tr w:rsidR="00106B4B" w14:paraId="066EC130" w14:textId="77777777" w:rsidTr="27D35244">
        <w:trPr>
          <w:trHeight w:val="436"/>
        </w:trPr>
        <w:tc>
          <w:tcPr>
            <w:tcW w:w="2787" w:type="dxa"/>
            <w:vAlign w:val="center"/>
          </w:tcPr>
          <w:p w14:paraId="1969420E" w14:textId="77777777" w:rsidR="00106B4B" w:rsidRDefault="00106B4B" w:rsidP="40EEEFC1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14:paraId="36A52330" w14:textId="77777777" w:rsidR="00106B4B" w:rsidRDefault="00106B4B" w:rsidP="40EEEFC1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14:paraId="70BF6756" w14:textId="77777777" w:rsidR="00106B4B" w:rsidRDefault="00106B4B" w:rsidP="40EEEFC1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</w:tcPr>
          <w:p w14:paraId="5C63C88A" w14:textId="77777777" w:rsidR="00106B4B" w:rsidRDefault="00106B4B" w:rsidP="40EEEFC1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gridSpan w:val="2"/>
            <w:shd w:val="clear" w:color="auto" w:fill="auto"/>
          </w:tcPr>
          <w:p w14:paraId="6CF886C8" w14:textId="77777777" w:rsidR="00106B4B" w:rsidRDefault="00106B4B" w:rsidP="40EEEFC1">
            <w:pPr>
              <w:rPr>
                <w:sz w:val="22"/>
                <w:szCs w:val="22"/>
              </w:rPr>
            </w:pPr>
          </w:p>
        </w:tc>
      </w:tr>
    </w:tbl>
    <w:p w14:paraId="3BC80B58" w14:textId="4CB36C08" w:rsidR="004722E4" w:rsidRPr="00CB72EB" w:rsidRDefault="4B392181" w:rsidP="40EEEFC1">
      <w:pPr>
        <w:jc w:val="center"/>
        <w:rPr>
          <w:b/>
          <w:bCs/>
          <w:noProof/>
          <w:sz w:val="28"/>
          <w:szCs w:val="28"/>
        </w:rPr>
      </w:pPr>
      <w:r w:rsidRPr="40EEEFC1">
        <w:rPr>
          <w:b/>
          <w:bCs/>
          <w:noProof/>
          <w:sz w:val="28"/>
          <w:szCs w:val="28"/>
        </w:rPr>
        <w:lastRenderedPageBreak/>
        <w:t>FICHE de TRACABILITE « PRATIQUE CLINIQUE ACCOMPAGNEE » en salle de naissance ou de césarienne</w:t>
      </w:r>
    </w:p>
    <w:p w14:paraId="325C9988" w14:textId="77777777" w:rsidR="004722E4" w:rsidRPr="00CB72EB" w:rsidRDefault="004722E4" w:rsidP="40EEEFC1"/>
    <w:p w14:paraId="13C88DBE" w14:textId="2E4BD7A4" w:rsidR="004722E4" w:rsidRPr="00CB72EB" w:rsidRDefault="4B392181" w:rsidP="40EEEFC1">
      <w:pPr>
        <w:rPr>
          <w:sz w:val="24"/>
          <w:szCs w:val="24"/>
        </w:rPr>
      </w:pPr>
      <w:r w:rsidRPr="40EEEFC1">
        <w:rPr>
          <w:sz w:val="24"/>
          <w:szCs w:val="24"/>
        </w:rPr>
        <w:t>Nom : ……………………</w:t>
      </w:r>
      <w:r w:rsidR="00CC1B35">
        <w:tab/>
      </w:r>
      <w:r w:rsidRPr="40EEEFC1">
        <w:rPr>
          <w:sz w:val="24"/>
          <w:szCs w:val="24"/>
        </w:rPr>
        <w:t xml:space="preserve">Prénom : …………… </w:t>
      </w:r>
      <w:r w:rsidR="00CC1B35">
        <w:tab/>
      </w:r>
      <w:r w:rsidRPr="40EEEFC1">
        <w:rPr>
          <w:sz w:val="24"/>
          <w:szCs w:val="24"/>
        </w:rPr>
        <w:t>Fonction : ………………….</w:t>
      </w:r>
    </w:p>
    <w:p w14:paraId="0C510D37" w14:textId="77777777" w:rsidR="004722E4" w:rsidRPr="00CB72EB" w:rsidRDefault="004722E4" w:rsidP="40EEEFC1">
      <w:pPr>
        <w:rPr>
          <w:sz w:val="24"/>
          <w:szCs w:val="24"/>
        </w:rPr>
      </w:pPr>
    </w:p>
    <w:p w14:paraId="315F7CE8" w14:textId="7CC3AB44" w:rsidR="004722E4" w:rsidRPr="00CB72EB" w:rsidRDefault="4B392181" w:rsidP="40EEEFC1">
      <w:pPr>
        <w:rPr>
          <w:sz w:val="24"/>
          <w:szCs w:val="24"/>
        </w:rPr>
      </w:pPr>
      <w:r w:rsidRPr="40EEEFC1">
        <w:rPr>
          <w:sz w:val="24"/>
          <w:szCs w:val="24"/>
        </w:rPr>
        <w:t>Date arrivée dans service : …………</w:t>
      </w:r>
      <w:r w:rsidR="00CC1B35">
        <w:tab/>
      </w:r>
    </w:p>
    <w:p w14:paraId="1FD42C36" w14:textId="77777777" w:rsidR="004722E4" w:rsidRPr="00CB72EB" w:rsidRDefault="004722E4" w:rsidP="40EEEFC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1901"/>
        <w:gridCol w:w="1351"/>
        <w:gridCol w:w="787"/>
        <w:gridCol w:w="16"/>
        <w:gridCol w:w="2076"/>
      </w:tblGrid>
      <w:tr w:rsidR="00630429" w14:paraId="6D841DFC" w14:textId="77777777" w:rsidTr="27D35244">
        <w:trPr>
          <w:trHeight w:val="393"/>
        </w:trPr>
        <w:tc>
          <w:tcPr>
            <w:tcW w:w="3157" w:type="dxa"/>
            <w:vMerge w:val="restart"/>
          </w:tcPr>
          <w:p w14:paraId="21766A47" w14:textId="30BF6983" w:rsidR="00630429" w:rsidRDefault="00630429" w:rsidP="00630429">
            <w:pPr>
              <w:jc w:val="center"/>
              <w:rPr>
                <w:b/>
                <w:bCs/>
                <w:sz w:val="22"/>
                <w:szCs w:val="22"/>
              </w:rPr>
            </w:pPr>
            <w:r w:rsidRPr="40EEEFC1">
              <w:rPr>
                <w:b/>
                <w:bCs/>
                <w:sz w:val="22"/>
                <w:szCs w:val="22"/>
              </w:rPr>
              <w:t>Thèmes (et numéros des points du Référentiel de Vérification des compétences)</w:t>
            </w:r>
          </w:p>
          <w:p w14:paraId="0CD1061C" w14:textId="5C0ED35D" w:rsidR="00630429" w:rsidRDefault="00630429" w:rsidP="00630429">
            <w:pPr>
              <w:jc w:val="center"/>
              <w:rPr>
                <w:i/>
                <w:iCs/>
                <w:sz w:val="22"/>
                <w:szCs w:val="22"/>
              </w:rPr>
            </w:pPr>
            <w:r w:rsidRPr="40EEEFC1">
              <w:rPr>
                <w:i/>
                <w:iCs/>
                <w:sz w:val="22"/>
                <w:szCs w:val="22"/>
              </w:rPr>
              <w:t>En italique points non listés dans la grille d’observation</w:t>
            </w:r>
          </w:p>
        </w:tc>
        <w:tc>
          <w:tcPr>
            <w:tcW w:w="1901" w:type="dxa"/>
            <w:vMerge w:val="restart"/>
            <w:shd w:val="clear" w:color="auto" w:fill="D9D9D9" w:themeFill="background1" w:themeFillShade="D9"/>
            <w:vAlign w:val="center"/>
          </w:tcPr>
          <w:p w14:paraId="42D5A363" w14:textId="71E4B531" w:rsidR="00630429" w:rsidRDefault="00630429" w:rsidP="00630429">
            <w:pPr>
              <w:jc w:val="center"/>
              <w:rPr>
                <w:b/>
                <w:bCs/>
                <w:sz w:val="22"/>
                <w:szCs w:val="22"/>
              </w:rPr>
            </w:pPr>
            <w:r w:rsidRPr="40EEEFC1">
              <w:rPr>
                <w:b/>
                <w:bCs/>
                <w:sz w:val="22"/>
                <w:szCs w:val="22"/>
              </w:rPr>
              <w:t>Modalités à préciser (binôme, atelier…)</w:t>
            </w:r>
          </w:p>
        </w:tc>
        <w:tc>
          <w:tcPr>
            <w:tcW w:w="1351" w:type="dxa"/>
            <w:vMerge w:val="restart"/>
            <w:shd w:val="clear" w:color="auto" w:fill="D9D9D9" w:themeFill="background1" w:themeFillShade="D9"/>
            <w:vAlign w:val="center"/>
          </w:tcPr>
          <w:p w14:paraId="27934798" w14:textId="03099E50" w:rsidR="00630429" w:rsidRDefault="00630429" w:rsidP="00630429">
            <w:pPr>
              <w:spacing w:line="259" w:lineRule="auto"/>
              <w:jc w:val="center"/>
            </w:pPr>
            <w:r w:rsidRPr="40EEEFC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87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1D62A" w14:textId="53737A3B" w:rsidR="00630429" w:rsidRDefault="00630429" w:rsidP="00630429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7A5C50C3">
              <w:rPr>
                <w:b/>
                <w:bCs/>
                <w:sz w:val="22"/>
                <w:szCs w:val="22"/>
              </w:rPr>
              <w:t xml:space="preserve">Commentaires </w:t>
            </w:r>
          </w:p>
        </w:tc>
      </w:tr>
      <w:tr w:rsidR="00630429" w14:paraId="19F84E8A" w14:textId="77777777" w:rsidTr="27D35244">
        <w:trPr>
          <w:trHeight w:val="392"/>
        </w:trPr>
        <w:tc>
          <w:tcPr>
            <w:tcW w:w="3157" w:type="dxa"/>
            <w:vMerge/>
          </w:tcPr>
          <w:p w14:paraId="44A017D2" w14:textId="77777777" w:rsidR="00630429" w:rsidRPr="40EEEFC1" w:rsidRDefault="00630429" w:rsidP="006304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vMerge/>
            <w:vAlign w:val="center"/>
          </w:tcPr>
          <w:p w14:paraId="4CBEA4BC" w14:textId="77777777" w:rsidR="00630429" w:rsidRPr="40EEEFC1" w:rsidRDefault="00630429" w:rsidP="006304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vAlign w:val="center"/>
          </w:tcPr>
          <w:p w14:paraId="48C2AB25" w14:textId="77777777" w:rsidR="00630429" w:rsidRPr="40EEEFC1" w:rsidRDefault="00630429" w:rsidP="00630429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F2A0F" w14:textId="10250958" w:rsidR="00630429" w:rsidRPr="7A5C50C3" w:rsidRDefault="00630429" w:rsidP="00630429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 OK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C8507" w14:textId="75F4DA4E" w:rsidR="00630429" w:rsidRPr="7A5C50C3" w:rsidRDefault="00630429" w:rsidP="00630429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 à revoir</w:t>
            </w:r>
          </w:p>
        </w:tc>
      </w:tr>
      <w:tr w:rsidR="002D46ED" w14:paraId="2F0F7E0F" w14:textId="77777777" w:rsidTr="27D35244">
        <w:trPr>
          <w:trHeight w:val="345"/>
        </w:trPr>
        <w:tc>
          <w:tcPr>
            <w:tcW w:w="9288" w:type="dxa"/>
            <w:gridSpan w:val="6"/>
          </w:tcPr>
          <w:p w14:paraId="48963499" w14:textId="41376A76" w:rsidR="002D46ED" w:rsidRDefault="3FA2C771" w:rsidP="40EEEFC1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27D35244">
              <w:rPr>
                <w:b/>
                <w:bCs/>
                <w:sz w:val="22"/>
                <w:szCs w:val="22"/>
              </w:rPr>
              <w:t xml:space="preserve">Il s’agit d’évaluer </w:t>
            </w:r>
            <w:r w:rsidR="001348B2">
              <w:rPr>
                <w:b/>
                <w:bCs/>
                <w:sz w:val="22"/>
                <w:szCs w:val="22"/>
              </w:rPr>
              <w:t>l</w:t>
            </w:r>
            <w:r w:rsidRPr="27D35244">
              <w:rPr>
                <w:b/>
                <w:bCs/>
                <w:sz w:val="22"/>
                <w:szCs w:val="22"/>
              </w:rPr>
              <w:t>es capacités d’é</w:t>
            </w:r>
            <w:r w:rsidR="510B9418" w:rsidRPr="27D35244">
              <w:rPr>
                <w:b/>
                <w:bCs/>
                <w:sz w:val="22"/>
                <w:szCs w:val="22"/>
              </w:rPr>
              <w:t>coute</w:t>
            </w:r>
            <w:r w:rsidR="1429C96D" w:rsidRPr="27D35244">
              <w:rPr>
                <w:b/>
                <w:bCs/>
                <w:sz w:val="22"/>
                <w:szCs w:val="22"/>
              </w:rPr>
              <w:t xml:space="preserve">, d’aide à la parole et de renforcement de la confiance </w:t>
            </w:r>
            <w:r w:rsidR="001348B2">
              <w:rPr>
                <w:b/>
                <w:bCs/>
                <w:sz w:val="22"/>
                <w:szCs w:val="22"/>
              </w:rPr>
              <w:t xml:space="preserve">des futurs parents en eux-mêmes </w:t>
            </w:r>
            <w:r w:rsidR="510B9418" w:rsidRPr="27D35244">
              <w:rPr>
                <w:sz w:val="22"/>
                <w:szCs w:val="22"/>
              </w:rPr>
              <w:t>dans les situations ci-dessous (</w:t>
            </w:r>
            <w:r w:rsidR="06289B4C" w:rsidRPr="27D35244">
              <w:rPr>
                <w:sz w:val="22"/>
                <w:szCs w:val="22"/>
              </w:rPr>
              <w:t xml:space="preserve">points </w:t>
            </w:r>
            <w:r w:rsidR="510B9418" w:rsidRPr="27D35244">
              <w:rPr>
                <w:sz w:val="22"/>
                <w:szCs w:val="22"/>
              </w:rPr>
              <w:t>8,</w:t>
            </w:r>
            <w:r w:rsidR="06289B4C" w:rsidRPr="27D35244">
              <w:rPr>
                <w:sz w:val="22"/>
                <w:szCs w:val="22"/>
              </w:rPr>
              <w:t xml:space="preserve"> </w:t>
            </w:r>
            <w:r w:rsidR="510B9418" w:rsidRPr="27D35244">
              <w:rPr>
                <w:sz w:val="22"/>
                <w:szCs w:val="22"/>
              </w:rPr>
              <w:t>9,10)</w:t>
            </w:r>
          </w:p>
        </w:tc>
      </w:tr>
      <w:tr w:rsidR="00630429" w14:paraId="238F436C" w14:textId="77777777" w:rsidTr="27D35244">
        <w:trPr>
          <w:trHeight w:val="718"/>
        </w:trPr>
        <w:tc>
          <w:tcPr>
            <w:tcW w:w="3157" w:type="dxa"/>
            <w:vMerge w:val="restart"/>
            <w:vAlign w:val="center"/>
          </w:tcPr>
          <w:p w14:paraId="0ADD95F6" w14:textId="1E58DDBE" w:rsidR="00630429" w:rsidRDefault="00630429" w:rsidP="40EEEFC1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 w:rsidRPr="40EEEFC1">
              <w:rPr>
                <w:b/>
                <w:bCs/>
                <w:sz w:val="22"/>
                <w:szCs w:val="22"/>
              </w:rPr>
              <w:t>Accouchement :</w:t>
            </w:r>
          </w:p>
          <w:p w14:paraId="05043CD4" w14:textId="4100322F" w:rsidR="00630429" w:rsidRDefault="00630429" w:rsidP="00AE6D9F">
            <w:pPr>
              <w:spacing w:line="259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40EEEFC1">
              <w:rPr>
                <w:sz w:val="22"/>
                <w:szCs w:val="22"/>
              </w:rPr>
              <w:t>Accueillir une femme et son partenaire à l’entrée (15)</w:t>
            </w:r>
          </w:p>
          <w:p w14:paraId="651CC776" w14:textId="113AC91F" w:rsidR="00630429" w:rsidRDefault="00630429" w:rsidP="00AE6D9F">
            <w:pPr>
              <w:spacing w:line="259" w:lineRule="auto"/>
              <w:ind w:left="142"/>
            </w:pPr>
            <w:r>
              <w:rPr>
                <w:sz w:val="22"/>
                <w:szCs w:val="22"/>
              </w:rPr>
              <w:t xml:space="preserve">- </w:t>
            </w:r>
            <w:r w:rsidRPr="40EEEFC1">
              <w:rPr>
                <w:sz w:val="22"/>
                <w:szCs w:val="22"/>
              </w:rPr>
              <w:t>Expliquer les aides possibles pour l’accouchement (15 et 16)</w:t>
            </w:r>
          </w:p>
        </w:tc>
        <w:tc>
          <w:tcPr>
            <w:tcW w:w="1901" w:type="dxa"/>
            <w:shd w:val="clear" w:color="auto" w:fill="FFFFFF" w:themeFill="background1"/>
            <w:vAlign w:val="center"/>
          </w:tcPr>
          <w:p w14:paraId="6AA7CF7C" w14:textId="77777777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7A78B44B" w14:textId="77777777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FFFFFF" w:themeFill="background1"/>
            <w:vAlign w:val="center"/>
          </w:tcPr>
          <w:p w14:paraId="1D8DED35" w14:textId="77777777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shd w:val="clear" w:color="auto" w:fill="FFFFFF" w:themeFill="background1"/>
            <w:vAlign w:val="center"/>
          </w:tcPr>
          <w:p w14:paraId="27AD8088" w14:textId="5F9CCDBE" w:rsidR="00630429" w:rsidRDefault="00630429" w:rsidP="40EEEFC1">
            <w:pPr>
              <w:rPr>
                <w:sz w:val="22"/>
                <w:szCs w:val="22"/>
              </w:rPr>
            </w:pPr>
          </w:p>
        </w:tc>
      </w:tr>
      <w:tr w:rsidR="00630429" w14:paraId="767FE28D" w14:textId="77777777" w:rsidTr="27D35244">
        <w:trPr>
          <w:trHeight w:val="381"/>
        </w:trPr>
        <w:tc>
          <w:tcPr>
            <w:tcW w:w="3157" w:type="dxa"/>
            <w:vMerge/>
          </w:tcPr>
          <w:p w14:paraId="479A81E9" w14:textId="77777777" w:rsidR="00630429" w:rsidRDefault="00630429"/>
        </w:tc>
        <w:tc>
          <w:tcPr>
            <w:tcW w:w="1901" w:type="dxa"/>
            <w:shd w:val="clear" w:color="auto" w:fill="FFFFFF" w:themeFill="background1"/>
            <w:vAlign w:val="center"/>
          </w:tcPr>
          <w:p w14:paraId="44E9A84F" w14:textId="77777777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7DA8D703" w14:textId="77777777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FFFFFF" w:themeFill="background1"/>
            <w:vAlign w:val="center"/>
          </w:tcPr>
          <w:p w14:paraId="672EE6A3" w14:textId="77777777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shd w:val="clear" w:color="auto" w:fill="FFFFFF" w:themeFill="background1"/>
            <w:vAlign w:val="center"/>
          </w:tcPr>
          <w:p w14:paraId="48641C5D" w14:textId="1972E103" w:rsidR="00630429" w:rsidRDefault="00630429" w:rsidP="40EEEFC1">
            <w:pPr>
              <w:rPr>
                <w:sz w:val="22"/>
                <w:szCs w:val="22"/>
              </w:rPr>
            </w:pPr>
          </w:p>
        </w:tc>
      </w:tr>
      <w:tr w:rsidR="00630429" w14:paraId="15F93D82" w14:textId="77777777" w:rsidTr="27D35244">
        <w:trPr>
          <w:trHeight w:val="1251"/>
        </w:trPr>
        <w:tc>
          <w:tcPr>
            <w:tcW w:w="3157" w:type="dxa"/>
            <w:vMerge w:val="restart"/>
            <w:vAlign w:val="center"/>
          </w:tcPr>
          <w:p w14:paraId="3DA3FBBB" w14:textId="76E51D62" w:rsidR="00630429" w:rsidRDefault="00630429" w:rsidP="40EEEFC1">
            <w:pPr>
              <w:rPr>
                <w:sz w:val="22"/>
                <w:szCs w:val="22"/>
              </w:rPr>
            </w:pPr>
            <w:r w:rsidRPr="40EEEFC1">
              <w:rPr>
                <w:b/>
                <w:bCs/>
                <w:sz w:val="22"/>
                <w:szCs w:val="22"/>
              </w:rPr>
              <w:t>Accouchement</w:t>
            </w:r>
            <w:r w:rsidRPr="40EEEFC1">
              <w:rPr>
                <w:sz w:val="22"/>
                <w:szCs w:val="22"/>
              </w:rPr>
              <w:t xml:space="preserve"> :</w:t>
            </w:r>
          </w:p>
          <w:p w14:paraId="5CC33909" w14:textId="08572DD9" w:rsidR="00630429" w:rsidRDefault="00630429" w:rsidP="40EEEFC1">
            <w:pPr>
              <w:rPr>
                <w:sz w:val="22"/>
                <w:szCs w:val="22"/>
              </w:rPr>
            </w:pPr>
            <w:r w:rsidRPr="40EEEFC1">
              <w:rPr>
                <w:sz w:val="22"/>
                <w:szCs w:val="22"/>
              </w:rPr>
              <w:t>Observer mes pratiques (ou celles de ma-mon collègue),</w:t>
            </w:r>
          </w:p>
          <w:p w14:paraId="31E92857" w14:textId="366430A2" w:rsidR="00630429" w:rsidRDefault="00630429" w:rsidP="7A5C50C3">
            <w:pPr>
              <w:ind w:left="142"/>
              <w:rPr>
                <w:i/>
                <w:iCs/>
                <w:sz w:val="22"/>
                <w:szCs w:val="22"/>
              </w:rPr>
            </w:pPr>
            <w:r w:rsidRPr="7A5C50C3">
              <w:rPr>
                <w:sz w:val="22"/>
                <w:szCs w:val="22"/>
              </w:rPr>
              <w:t xml:space="preserve">- </w:t>
            </w:r>
            <w:r w:rsidRPr="7A5C50C3">
              <w:rPr>
                <w:i/>
                <w:iCs/>
                <w:sz w:val="22"/>
                <w:szCs w:val="22"/>
              </w:rPr>
              <w:t>Pour une expérience positive de l’accouchement (16)</w:t>
            </w:r>
          </w:p>
          <w:p w14:paraId="4EE6182C" w14:textId="5BFD07B9" w:rsidR="00630429" w:rsidRDefault="00630429" w:rsidP="00AE6D9F">
            <w:pPr>
              <w:ind w:left="142"/>
              <w:rPr>
                <w:sz w:val="22"/>
                <w:szCs w:val="22"/>
              </w:rPr>
            </w:pPr>
            <w:r w:rsidRPr="40EEEF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40EEEFC1">
              <w:rPr>
                <w:sz w:val="22"/>
                <w:szCs w:val="22"/>
              </w:rPr>
              <w:t xml:space="preserve">Et pour que l’expérience de l’accouchement reste positive en cas de vécu difficile (17) </w:t>
            </w:r>
          </w:p>
        </w:tc>
        <w:tc>
          <w:tcPr>
            <w:tcW w:w="1901" w:type="dxa"/>
            <w:shd w:val="clear" w:color="auto" w:fill="FFFFFF" w:themeFill="background1"/>
            <w:vAlign w:val="center"/>
          </w:tcPr>
          <w:p w14:paraId="5A50C31B" w14:textId="4A0931B9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2D85EA64" w14:textId="4E64DD72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FFFFFF" w:themeFill="background1"/>
            <w:vAlign w:val="center"/>
          </w:tcPr>
          <w:p w14:paraId="7B470067" w14:textId="77777777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shd w:val="clear" w:color="auto" w:fill="FFFFFF" w:themeFill="background1"/>
            <w:vAlign w:val="center"/>
          </w:tcPr>
          <w:p w14:paraId="096CEDD7" w14:textId="7108D7AD" w:rsidR="00630429" w:rsidRDefault="00630429" w:rsidP="40EEEFC1">
            <w:pPr>
              <w:rPr>
                <w:sz w:val="22"/>
                <w:szCs w:val="22"/>
              </w:rPr>
            </w:pPr>
          </w:p>
        </w:tc>
      </w:tr>
      <w:tr w:rsidR="00630429" w14:paraId="5303E63F" w14:textId="77777777" w:rsidTr="27D35244">
        <w:trPr>
          <w:trHeight w:val="381"/>
        </w:trPr>
        <w:tc>
          <w:tcPr>
            <w:tcW w:w="3157" w:type="dxa"/>
            <w:vMerge/>
            <w:vAlign w:val="center"/>
          </w:tcPr>
          <w:p w14:paraId="0870112E" w14:textId="77777777" w:rsidR="00630429" w:rsidRDefault="00630429"/>
        </w:tc>
        <w:tc>
          <w:tcPr>
            <w:tcW w:w="1901" w:type="dxa"/>
            <w:shd w:val="clear" w:color="auto" w:fill="FFFFFF" w:themeFill="background1"/>
            <w:vAlign w:val="center"/>
          </w:tcPr>
          <w:p w14:paraId="1FDF0C05" w14:textId="6EFAE99C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56276FE" w14:textId="7557B7A5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FFFFFF" w:themeFill="background1"/>
            <w:vAlign w:val="center"/>
          </w:tcPr>
          <w:p w14:paraId="7E1A7633" w14:textId="77777777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shd w:val="clear" w:color="auto" w:fill="FFFFFF" w:themeFill="background1"/>
            <w:vAlign w:val="center"/>
          </w:tcPr>
          <w:p w14:paraId="79250445" w14:textId="24B991C8" w:rsidR="00630429" w:rsidRDefault="00630429" w:rsidP="40EEEFC1">
            <w:pPr>
              <w:rPr>
                <w:sz w:val="22"/>
                <w:szCs w:val="22"/>
              </w:rPr>
            </w:pPr>
          </w:p>
        </w:tc>
      </w:tr>
      <w:tr w:rsidR="00630429" w14:paraId="5F1CA965" w14:textId="77777777" w:rsidTr="27D35244">
        <w:trPr>
          <w:trHeight w:val="945"/>
        </w:trPr>
        <w:tc>
          <w:tcPr>
            <w:tcW w:w="3157" w:type="dxa"/>
            <w:vMerge w:val="restart"/>
            <w:vAlign w:val="center"/>
          </w:tcPr>
          <w:p w14:paraId="28A8204F" w14:textId="7DE0BEC5" w:rsidR="00630429" w:rsidRDefault="00630429" w:rsidP="40EEEFC1">
            <w:pPr>
              <w:spacing w:line="259" w:lineRule="auto"/>
              <w:rPr>
                <w:i/>
                <w:iCs/>
                <w:sz w:val="22"/>
                <w:szCs w:val="22"/>
              </w:rPr>
            </w:pPr>
            <w:r w:rsidRPr="40EEEFC1">
              <w:rPr>
                <w:b/>
                <w:bCs/>
                <w:i/>
                <w:iCs/>
                <w:sz w:val="22"/>
                <w:szCs w:val="22"/>
              </w:rPr>
              <w:t>Contact peau à peau</w:t>
            </w:r>
            <w:r w:rsidRPr="40EEEFC1">
              <w:rPr>
                <w:i/>
                <w:iCs/>
                <w:sz w:val="22"/>
                <w:szCs w:val="22"/>
              </w:rPr>
              <w:t xml:space="preserve"> :</w:t>
            </w:r>
          </w:p>
          <w:p w14:paraId="061BF99D" w14:textId="57BDAC16" w:rsidR="00630429" w:rsidRDefault="00630429" w:rsidP="00AE6D9F">
            <w:pPr>
              <w:spacing w:line="259" w:lineRule="auto"/>
              <w:ind w:left="142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 w:rsidRPr="40EEEFC1">
              <w:rPr>
                <w:i/>
                <w:iCs/>
                <w:sz w:val="22"/>
                <w:szCs w:val="22"/>
              </w:rPr>
              <w:t>Démontrer comment mettre en œuvre le contact peau à peau de manière sécure (20)</w:t>
            </w:r>
          </w:p>
          <w:p w14:paraId="67D2AA1E" w14:textId="091215C4" w:rsidR="00630429" w:rsidRDefault="00630429" w:rsidP="00AE6D9F">
            <w:pPr>
              <w:ind w:left="142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 w:rsidRPr="40EEEFC1">
              <w:rPr>
                <w:i/>
                <w:iCs/>
                <w:sz w:val="22"/>
                <w:szCs w:val="22"/>
              </w:rPr>
              <w:t>Expliquer les effets du contact peau à peau sur la santé de la mère et de son enfant (18, 19)</w:t>
            </w:r>
          </w:p>
        </w:tc>
        <w:tc>
          <w:tcPr>
            <w:tcW w:w="1901" w:type="dxa"/>
          </w:tcPr>
          <w:p w14:paraId="7D73A093" w14:textId="2A35B363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14:paraId="2D000F79" w14:textId="20406060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2740C517" w14:textId="77777777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shd w:val="clear" w:color="auto" w:fill="FFFFFF" w:themeFill="background1"/>
          </w:tcPr>
          <w:p w14:paraId="16D0D4CD" w14:textId="300ABEA6" w:rsidR="00630429" w:rsidRDefault="00630429" w:rsidP="40EEEFC1">
            <w:pPr>
              <w:rPr>
                <w:sz w:val="22"/>
                <w:szCs w:val="22"/>
              </w:rPr>
            </w:pPr>
          </w:p>
        </w:tc>
      </w:tr>
      <w:tr w:rsidR="00630429" w14:paraId="14E92F46" w14:textId="77777777" w:rsidTr="27D35244">
        <w:trPr>
          <w:trHeight w:val="586"/>
        </w:trPr>
        <w:tc>
          <w:tcPr>
            <w:tcW w:w="3157" w:type="dxa"/>
            <w:vMerge/>
            <w:vAlign w:val="center"/>
          </w:tcPr>
          <w:p w14:paraId="5527A933" w14:textId="77777777" w:rsidR="00630429" w:rsidRDefault="00630429"/>
        </w:tc>
        <w:tc>
          <w:tcPr>
            <w:tcW w:w="1901" w:type="dxa"/>
          </w:tcPr>
          <w:p w14:paraId="1F080E19" w14:textId="37631F22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14:paraId="2937F130" w14:textId="27E70F7A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1707C13E" w14:textId="77777777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shd w:val="clear" w:color="auto" w:fill="FFFFFF" w:themeFill="background1"/>
          </w:tcPr>
          <w:p w14:paraId="58603741" w14:textId="602F70D0" w:rsidR="00630429" w:rsidRDefault="00630429" w:rsidP="40EEEFC1">
            <w:pPr>
              <w:rPr>
                <w:sz w:val="22"/>
                <w:szCs w:val="22"/>
              </w:rPr>
            </w:pPr>
          </w:p>
        </w:tc>
      </w:tr>
      <w:tr w:rsidR="00630429" w14:paraId="60C020D9" w14:textId="77777777" w:rsidTr="27D35244">
        <w:trPr>
          <w:trHeight w:val="1706"/>
        </w:trPr>
        <w:tc>
          <w:tcPr>
            <w:tcW w:w="3157" w:type="dxa"/>
            <w:vMerge w:val="restart"/>
            <w:vAlign w:val="center"/>
          </w:tcPr>
          <w:p w14:paraId="0D8A7E21" w14:textId="2BB476B7" w:rsidR="00630429" w:rsidRDefault="00630429" w:rsidP="40EEEFC1">
            <w:pPr>
              <w:rPr>
                <w:sz w:val="22"/>
                <w:szCs w:val="22"/>
              </w:rPr>
            </w:pPr>
            <w:r w:rsidRPr="40EEEFC1">
              <w:rPr>
                <w:b/>
                <w:bCs/>
                <w:sz w:val="22"/>
                <w:szCs w:val="22"/>
              </w:rPr>
              <w:t>Première tétée</w:t>
            </w:r>
            <w:r w:rsidRPr="40EEEFC1">
              <w:rPr>
                <w:sz w:val="22"/>
                <w:szCs w:val="22"/>
              </w:rPr>
              <w:t xml:space="preserve"> :</w:t>
            </w:r>
          </w:p>
          <w:p w14:paraId="79974D22" w14:textId="2AA74E5D" w:rsidR="00630429" w:rsidRDefault="00630429" w:rsidP="00AE6D9F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40EEEFC1">
              <w:rPr>
                <w:sz w:val="22"/>
                <w:szCs w:val="22"/>
              </w:rPr>
              <w:t>Engager la conversation avec une mère qui vient d'accoucher, à propos de la tétée en salle de naissance, lorsque le bébé se montre prêt, en s’adaptant à ce que souhaite la mère (22)</w:t>
            </w:r>
          </w:p>
          <w:p w14:paraId="4173BA8B" w14:textId="77777777" w:rsidR="00285133" w:rsidRDefault="00285133" w:rsidP="00AE6D9F">
            <w:pPr>
              <w:ind w:left="142"/>
              <w:rPr>
                <w:sz w:val="22"/>
                <w:szCs w:val="22"/>
              </w:rPr>
            </w:pPr>
          </w:p>
          <w:p w14:paraId="42F9CA43" w14:textId="30351247" w:rsidR="00630429" w:rsidRDefault="00630429" w:rsidP="00AE6D9F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40EEEFC1">
              <w:rPr>
                <w:sz w:val="22"/>
                <w:szCs w:val="22"/>
              </w:rPr>
              <w:t>Puis informer cette mère (23)</w:t>
            </w:r>
          </w:p>
        </w:tc>
        <w:tc>
          <w:tcPr>
            <w:tcW w:w="1901" w:type="dxa"/>
          </w:tcPr>
          <w:p w14:paraId="69F69C9D" w14:textId="77777777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14:paraId="528F7B20" w14:textId="77777777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5522455A" w14:textId="77777777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shd w:val="clear" w:color="auto" w:fill="FFFFFF" w:themeFill="background1"/>
          </w:tcPr>
          <w:p w14:paraId="0C02A422" w14:textId="05C0EBCA" w:rsidR="00630429" w:rsidRDefault="00630429" w:rsidP="40EEEFC1">
            <w:pPr>
              <w:rPr>
                <w:sz w:val="22"/>
                <w:szCs w:val="22"/>
              </w:rPr>
            </w:pPr>
          </w:p>
        </w:tc>
      </w:tr>
      <w:tr w:rsidR="00630429" w14:paraId="37AFD5F8" w14:textId="77777777" w:rsidTr="27D35244">
        <w:trPr>
          <w:trHeight w:val="411"/>
        </w:trPr>
        <w:tc>
          <w:tcPr>
            <w:tcW w:w="3157" w:type="dxa"/>
            <w:vMerge/>
          </w:tcPr>
          <w:p w14:paraId="7788C5A5" w14:textId="77777777" w:rsidR="00630429" w:rsidRDefault="00630429"/>
        </w:tc>
        <w:tc>
          <w:tcPr>
            <w:tcW w:w="1901" w:type="dxa"/>
          </w:tcPr>
          <w:p w14:paraId="734974A2" w14:textId="77777777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14:paraId="44130BD5" w14:textId="77777777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46357D75" w14:textId="77777777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shd w:val="clear" w:color="auto" w:fill="FFFFFF" w:themeFill="background1"/>
          </w:tcPr>
          <w:p w14:paraId="426DB93B" w14:textId="6DA0A060" w:rsidR="00630429" w:rsidRDefault="00630429" w:rsidP="40EEEFC1">
            <w:pPr>
              <w:rPr>
                <w:sz w:val="22"/>
                <w:szCs w:val="22"/>
              </w:rPr>
            </w:pPr>
          </w:p>
        </w:tc>
      </w:tr>
      <w:tr w:rsidR="00630429" w14:paraId="3B6EB191" w14:textId="77777777" w:rsidTr="27D35244">
        <w:trPr>
          <w:trHeight w:val="720"/>
        </w:trPr>
        <w:tc>
          <w:tcPr>
            <w:tcW w:w="3157" w:type="dxa"/>
            <w:vAlign w:val="center"/>
          </w:tcPr>
          <w:p w14:paraId="6F188F42" w14:textId="68F69B54" w:rsidR="00630429" w:rsidRDefault="00630429" w:rsidP="40EEEFC1">
            <w:pPr>
              <w:rPr>
                <w:i/>
                <w:iCs/>
                <w:sz w:val="22"/>
                <w:szCs w:val="22"/>
              </w:rPr>
            </w:pPr>
            <w:r w:rsidRPr="40EEEFC1">
              <w:rPr>
                <w:i/>
                <w:iCs/>
                <w:sz w:val="22"/>
                <w:szCs w:val="22"/>
              </w:rPr>
              <w:t>Autres situations</w:t>
            </w:r>
          </w:p>
        </w:tc>
        <w:tc>
          <w:tcPr>
            <w:tcW w:w="1901" w:type="dxa"/>
          </w:tcPr>
          <w:p w14:paraId="0C648CF2" w14:textId="77777777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14:paraId="6E46C7D6" w14:textId="77777777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4CA223C9" w14:textId="77777777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shd w:val="clear" w:color="auto" w:fill="FFFFFF" w:themeFill="background1"/>
          </w:tcPr>
          <w:p w14:paraId="41BD326D" w14:textId="1599E991" w:rsidR="00630429" w:rsidRDefault="00630429" w:rsidP="40EEEFC1">
            <w:pPr>
              <w:rPr>
                <w:sz w:val="22"/>
                <w:szCs w:val="22"/>
              </w:rPr>
            </w:pPr>
          </w:p>
        </w:tc>
      </w:tr>
      <w:tr w:rsidR="00630429" w14:paraId="59CB7DF9" w14:textId="77777777" w:rsidTr="27D35244">
        <w:trPr>
          <w:trHeight w:val="720"/>
        </w:trPr>
        <w:tc>
          <w:tcPr>
            <w:tcW w:w="3157" w:type="dxa"/>
          </w:tcPr>
          <w:p w14:paraId="46213999" w14:textId="77777777" w:rsidR="00630429" w:rsidRDefault="00630429"/>
        </w:tc>
        <w:tc>
          <w:tcPr>
            <w:tcW w:w="1901" w:type="dxa"/>
          </w:tcPr>
          <w:p w14:paraId="65AF52B9" w14:textId="77777777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14:paraId="480A04B6" w14:textId="77777777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02ABABCC" w14:textId="77777777" w:rsidR="00630429" w:rsidRDefault="00630429" w:rsidP="40EEEFC1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shd w:val="clear" w:color="auto" w:fill="FFFFFF" w:themeFill="background1"/>
          </w:tcPr>
          <w:p w14:paraId="15752A82" w14:textId="7E7C53E6" w:rsidR="00630429" w:rsidRDefault="00630429" w:rsidP="40EEEFC1">
            <w:pPr>
              <w:rPr>
                <w:sz w:val="22"/>
                <w:szCs w:val="22"/>
              </w:rPr>
            </w:pPr>
          </w:p>
        </w:tc>
      </w:tr>
    </w:tbl>
    <w:p w14:paraId="291C3508" w14:textId="67144160" w:rsidR="004722E4" w:rsidRPr="00CB72EB" w:rsidRDefault="00CC1B35" w:rsidP="40EEEFC1">
      <w:r>
        <w:br w:type="page"/>
      </w:r>
    </w:p>
    <w:p w14:paraId="2F3D273B" w14:textId="4836ADA0" w:rsidR="004722E4" w:rsidRPr="00CB72EB" w:rsidRDefault="7175EC9B" w:rsidP="270405E2">
      <w:pPr>
        <w:jc w:val="center"/>
        <w:rPr>
          <w:b/>
          <w:bCs/>
          <w:noProof/>
          <w:sz w:val="28"/>
          <w:szCs w:val="28"/>
        </w:rPr>
      </w:pPr>
      <w:r w:rsidRPr="40EEEFC1">
        <w:rPr>
          <w:b/>
          <w:bCs/>
          <w:noProof/>
          <w:sz w:val="28"/>
          <w:szCs w:val="28"/>
        </w:rPr>
        <w:lastRenderedPageBreak/>
        <w:t>FICHE</w:t>
      </w:r>
      <w:r w:rsidR="1B9A91BD" w:rsidRPr="40EEEFC1">
        <w:rPr>
          <w:b/>
          <w:bCs/>
          <w:noProof/>
          <w:sz w:val="28"/>
          <w:szCs w:val="28"/>
        </w:rPr>
        <w:t xml:space="preserve"> de TRACABILITE </w:t>
      </w:r>
      <w:r w:rsidRPr="40EEEFC1">
        <w:rPr>
          <w:b/>
          <w:bCs/>
          <w:noProof/>
          <w:sz w:val="28"/>
          <w:szCs w:val="28"/>
        </w:rPr>
        <w:t xml:space="preserve">« PRATIQUE CLINIQUE </w:t>
      </w:r>
      <w:r w:rsidR="3A0A3D83" w:rsidRPr="40EEEFC1">
        <w:rPr>
          <w:b/>
          <w:bCs/>
          <w:noProof/>
          <w:sz w:val="28"/>
          <w:szCs w:val="28"/>
        </w:rPr>
        <w:t>ACCOMPAGNEE</w:t>
      </w:r>
      <w:r w:rsidR="78CDEB3E" w:rsidRPr="40EEEFC1">
        <w:rPr>
          <w:b/>
          <w:bCs/>
          <w:noProof/>
          <w:sz w:val="28"/>
          <w:szCs w:val="28"/>
        </w:rPr>
        <w:t xml:space="preserve"> </w:t>
      </w:r>
      <w:r w:rsidRPr="40EEEFC1">
        <w:rPr>
          <w:b/>
          <w:bCs/>
          <w:noProof/>
          <w:sz w:val="28"/>
          <w:szCs w:val="28"/>
        </w:rPr>
        <w:t>»</w:t>
      </w:r>
      <w:r w:rsidR="5F18F740" w:rsidRPr="40EEEFC1">
        <w:rPr>
          <w:b/>
          <w:bCs/>
          <w:noProof/>
          <w:sz w:val="28"/>
          <w:szCs w:val="28"/>
        </w:rPr>
        <w:t xml:space="preserve"> en </w:t>
      </w:r>
      <w:r w:rsidR="00E76F53">
        <w:rPr>
          <w:b/>
          <w:bCs/>
          <w:noProof/>
          <w:sz w:val="28"/>
          <w:szCs w:val="28"/>
        </w:rPr>
        <w:t>suites de naissance</w:t>
      </w:r>
    </w:p>
    <w:p w14:paraId="2946DB82" w14:textId="77777777" w:rsidR="00734B0F" w:rsidRDefault="00734B0F" w:rsidP="004722E4"/>
    <w:p w14:paraId="42EBE42A" w14:textId="12973CD8" w:rsidR="00D34747" w:rsidRPr="00D34747" w:rsidRDefault="004722E4" w:rsidP="004722E4">
      <w:pPr>
        <w:rPr>
          <w:sz w:val="24"/>
          <w:szCs w:val="24"/>
        </w:rPr>
      </w:pPr>
      <w:r w:rsidRPr="40EEEFC1">
        <w:rPr>
          <w:sz w:val="24"/>
          <w:szCs w:val="24"/>
        </w:rPr>
        <w:t>Nom : ………………</w:t>
      </w:r>
      <w:r w:rsidR="1BA7E595" w:rsidRPr="40EEEFC1">
        <w:rPr>
          <w:sz w:val="24"/>
          <w:szCs w:val="24"/>
        </w:rPr>
        <w:t>……</w:t>
      </w:r>
      <w:r>
        <w:tab/>
      </w:r>
      <w:r w:rsidRPr="40EEEFC1">
        <w:rPr>
          <w:sz w:val="24"/>
          <w:szCs w:val="24"/>
        </w:rPr>
        <w:t xml:space="preserve">Prénom : …………… </w:t>
      </w:r>
      <w:r>
        <w:tab/>
      </w:r>
      <w:r w:rsidR="00D34747" w:rsidRPr="40EEEFC1">
        <w:rPr>
          <w:sz w:val="24"/>
          <w:szCs w:val="24"/>
        </w:rPr>
        <w:t>Fonction : ………………….</w:t>
      </w:r>
    </w:p>
    <w:p w14:paraId="5997CC1D" w14:textId="77777777" w:rsidR="00D34747" w:rsidRDefault="00D34747" w:rsidP="004722E4">
      <w:pPr>
        <w:rPr>
          <w:sz w:val="24"/>
          <w:szCs w:val="24"/>
        </w:rPr>
      </w:pPr>
    </w:p>
    <w:p w14:paraId="534E7135" w14:textId="3F2C7CB2" w:rsidR="004722E4" w:rsidRPr="00D34747" w:rsidRDefault="004722E4" w:rsidP="004722E4">
      <w:pPr>
        <w:rPr>
          <w:sz w:val="24"/>
          <w:szCs w:val="24"/>
        </w:rPr>
      </w:pPr>
      <w:r w:rsidRPr="40EEEFC1">
        <w:rPr>
          <w:sz w:val="24"/>
          <w:szCs w:val="24"/>
        </w:rPr>
        <w:t>Date arrivée dans service : ……</w:t>
      </w:r>
      <w:r w:rsidR="2D73A00F" w:rsidRPr="40EEEFC1">
        <w:rPr>
          <w:sz w:val="24"/>
          <w:szCs w:val="24"/>
        </w:rPr>
        <w:t>……</w:t>
      </w:r>
      <w:r>
        <w:tab/>
      </w:r>
    </w:p>
    <w:p w14:paraId="110FFD37" w14:textId="77777777" w:rsidR="004722E4" w:rsidRDefault="004722E4" w:rsidP="004722E4">
      <w:pPr>
        <w:rPr>
          <w:sz w:val="22"/>
          <w:szCs w:val="22"/>
        </w:rPr>
      </w:pP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1935"/>
        <w:gridCol w:w="8"/>
        <w:gridCol w:w="1559"/>
        <w:gridCol w:w="29"/>
        <w:gridCol w:w="822"/>
        <w:gridCol w:w="1848"/>
      </w:tblGrid>
      <w:tr w:rsidR="00630429" w14:paraId="610AE108" w14:textId="77777777" w:rsidTr="27D35244">
        <w:trPr>
          <w:trHeight w:val="482"/>
        </w:trPr>
        <w:tc>
          <w:tcPr>
            <w:tcW w:w="2985" w:type="dxa"/>
            <w:vMerge w:val="restart"/>
          </w:tcPr>
          <w:p w14:paraId="622BB281" w14:textId="6F992A3C" w:rsidR="00630429" w:rsidRPr="008B7353" w:rsidRDefault="00630429" w:rsidP="270405E2">
            <w:pPr>
              <w:jc w:val="center"/>
              <w:rPr>
                <w:b/>
                <w:bCs/>
                <w:sz w:val="22"/>
                <w:szCs w:val="22"/>
              </w:rPr>
            </w:pPr>
            <w:r w:rsidRPr="270405E2">
              <w:rPr>
                <w:b/>
                <w:bCs/>
                <w:sz w:val="24"/>
                <w:szCs w:val="24"/>
              </w:rPr>
              <w:t>Thèmes</w:t>
            </w:r>
            <w:r w:rsidRPr="270405E2">
              <w:rPr>
                <w:b/>
                <w:bCs/>
                <w:sz w:val="22"/>
                <w:szCs w:val="22"/>
              </w:rPr>
              <w:t xml:space="preserve"> (et numéros des points du Référentiel de Vérification des compétences)</w:t>
            </w:r>
          </w:p>
          <w:p w14:paraId="6EA69E4C" w14:textId="1E6EF6D6" w:rsidR="00630429" w:rsidRPr="008B7353" w:rsidRDefault="00630429" w:rsidP="270405E2">
            <w:pPr>
              <w:jc w:val="center"/>
              <w:rPr>
                <w:i/>
                <w:iCs/>
                <w:sz w:val="22"/>
                <w:szCs w:val="22"/>
              </w:rPr>
            </w:pPr>
            <w:r w:rsidRPr="270405E2">
              <w:rPr>
                <w:i/>
                <w:iCs/>
                <w:sz w:val="22"/>
                <w:szCs w:val="22"/>
              </w:rPr>
              <w:t>En italique, points non listés dans la grille d’observation</w:t>
            </w:r>
          </w:p>
        </w:tc>
        <w:tc>
          <w:tcPr>
            <w:tcW w:w="1935" w:type="dxa"/>
            <w:vMerge w:val="restart"/>
            <w:shd w:val="clear" w:color="auto" w:fill="D9D9D9" w:themeFill="background1" w:themeFillShade="D9"/>
            <w:vAlign w:val="center"/>
          </w:tcPr>
          <w:p w14:paraId="76DEDD46" w14:textId="212E8980" w:rsidR="00630429" w:rsidRDefault="00630429" w:rsidP="40EEEFC1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40EEEFC1">
              <w:rPr>
                <w:b/>
                <w:bCs/>
                <w:sz w:val="22"/>
                <w:szCs w:val="22"/>
              </w:rPr>
              <w:t>Modalités à préciser (binôme, atelier...)</w:t>
            </w:r>
          </w:p>
          <w:p w14:paraId="22715288" w14:textId="7D2341F1" w:rsidR="00630429" w:rsidRDefault="00630429" w:rsidP="40EEEFC1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91072FA" w14:textId="20BAACFD" w:rsidR="00630429" w:rsidRPr="00AA6AFB" w:rsidRDefault="00630429" w:rsidP="40EEEFC1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40EEEFC1">
              <w:rPr>
                <w:b/>
                <w:bCs/>
                <w:sz w:val="24"/>
                <w:szCs w:val="24"/>
              </w:rPr>
              <w:t>Date</w:t>
            </w:r>
            <w:r w:rsidRPr="40EEEFC1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BFBCA" w14:textId="499ECEF8" w:rsidR="00630429" w:rsidRPr="00AA6AFB" w:rsidRDefault="00630429" w:rsidP="7A5C50C3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7A5C50C3">
              <w:rPr>
                <w:b/>
                <w:bCs/>
                <w:sz w:val="22"/>
                <w:szCs w:val="22"/>
              </w:rPr>
              <w:t xml:space="preserve">Commentaires </w:t>
            </w:r>
          </w:p>
        </w:tc>
      </w:tr>
      <w:tr w:rsidR="00630429" w14:paraId="5DC01580" w14:textId="77777777" w:rsidTr="27D35244">
        <w:trPr>
          <w:trHeight w:val="481"/>
        </w:trPr>
        <w:tc>
          <w:tcPr>
            <w:tcW w:w="2985" w:type="dxa"/>
            <w:vMerge/>
          </w:tcPr>
          <w:p w14:paraId="0FA9CFE9" w14:textId="77777777" w:rsidR="00630429" w:rsidRPr="270405E2" w:rsidRDefault="00630429" w:rsidP="006304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14:paraId="0099CB81" w14:textId="77777777" w:rsidR="00630429" w:rsidRPr="40EEEFC1" w:rsidRDefault="00630429" w:rsidP="00630429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vMerge/>
            <w:vAlign w:val="center"/>
          </w:tcPr>
          <w:p w14:paraId="2720CDA3" w14:textId="77777777" w:rsidR="00630429" w:rsidRPr="40EEEFC1" w:rsidRDefault="00630429" w:rsidP="00630429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C9DBB" w14:textId="105586F2" w:rsidR="00630429" w:rsidRPr="7A5C50C3" w:rsidRDefault="00630429" w:rsidP="00630429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 OK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D9B6B" w14:textId="7FE7CC7A" w:rsidR="00630429" w:rsidRPr="7A5C50C3" w:rsidRDefault="00630429" w:rsidP="00630429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 à revoir</w:t>
            </w:r>
          </w:p>
        </w:tc>
      </w:tr>
      <w:tr w:rsidR="00630429" w14:paraId="6921F0AA" w14:textId="77777777" w:rsidTr="27D35244">
        <w:trPr>
          <w:trHeight w:val="632"/>
        </w:trPr>
        <w:tc>
          <w:tcPr>
            <w:tcW w:w="9186" w:type="dxa"/>
            <w:gridSpan w:val="7"/>
          </w:tcPr>
          <w:p w14:paraId="08CE6F91" w14:textId="7B92282D" w:rsidR="00630429" w:rsidRPr="53509CA2" w:rsidRDefault="00630429" w:rsidP="00630429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Il s’agit d’évaluer </w:t>
            </w:r>
            <w:r w:rsidR="00DF0040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es capacités d’é</w:t>
            </w:r>
            <w:r w:rsidRPr="40EEEFC1">
              <w:rPr>
                <w:b/>
                <w:bCs/>
                <w:sz w:val="22"/>
                <w:szCs w:val="22"/>
              </w:rPr>
              <w:t>coute</w:t>
            </w:r>
            <w:r>
              <w:rPr>
                <w:b/>
                <w:bCs/>
                <w:sz w:val="22"/>
                <w:szCs w:val="22"/>
              </w:rPr>
              <w:t>, d’aide à la parole et de renforcement de la confiance</w:t>
            </w:r>
            <w:r w:rsidR="006803B5">
              <w:rPr>
                <w:b/>
                <w:bCs/>
                <w:sz w:val="22"/>
                <w:szCs w:val="22"/>
              </w:rPr>
              <w:t xml:space="preserve"> des parents en eux-mêmes</w:t>
            </w:r>
            <w:r w:rsidRPr="40EEEFC1">
              <w:rPr>
                <w:sz w:val="22"/>
                <w:szCs w:val="22"/>
              </w:rPr>
              <w:t xml:space="preserve"> dans les situations ci-dessous (</w:t>
            </w:r>
            <w:r>
              <w:rPr>
                <w:sz w:val="22"/>
                <w:szCs w:val="22"/>
              </w:rPr>
              <w:t xml:space="preserve">points </w:t>
            </w:r>
            <w:r w:rsidRPr="40EEEFC1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 xml:space="preserve"> </w:t>
            </w:r>
            <w:r w:rsidRPr="40EEEFC1">
              <w:rPr>
                <w:sz w:val="22"/>
                <w:szCs w:val="22"/>
              </w:rPr>
              <w:t>9,10)</w:t>
            </w:r>
          </w:p>
        </w:tc>
      </w:tr>
      <w:tr w:rsidR="00630429" w14:paraId="7AD0E0FB" w14:textId="77777777" w:rsidTr="27D35244">
        <w:trPr>
          <w:trHeight w:val="751"/>
        </w:trPr>
        <w:tc>
          <w:tcPr>
            <w:tcW w:w="2985" w:type="dxa"/>
            <w:vMerge w:val="restart"/>
          </w:tcPr>
          <w:p w14:paraId="725907C1" w14:textId="2C641284" w:rsidR="00630429" w:rsidRPr="008B7353" w:rsidRDefault="00630429" w:rsidP="00630429">
            <w:pPr>
              <w:rPr>
                <w:sz w:val="22"/>
                <w:szCs w:val="22"/>
              </w:rPr>
            </w:pPr>
            <w:r w:rsidRPr="40EEEFC1">
              <w:rPr>
                <w:b/>
                <w:bCs/>
                <w:sz w:val="22"/>
                <w:szCs w:val="22"/>
              </w:rPr>
              <w:t>Proximité mère-bébé</w:t>
            </w:r>
            <w:r w:rsidRPr="40EEEFC1">
              <w:rPr>
                <w:sz w:val="22"/>
                <w:szCs w:val="22"/>
              </w:rPr>
              <w:t xml:space="preserve"> :</w:t>
            </w:r>
          </w:p>
          <w:p w14:paraId="7ED5E949" w14:textId="0B519C30" w:rsidR="00630429" w:rsidRPr="008B7353" w:rsidRDefault="00630429" w:rsidP="00630429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270405E2">
              <w:rPr>
                <w:sz w:val="22"/>
                <w:szCs w:val="22"/>
              </w:rPr>
              <w:t>Discuter de cohabitation 24h/24 (24)</w:t>
            </w:r>
          </w:p>
          <w:p w14:paraId="2DF08A7A" w14:textId="1FA7C6B3" w:rsidR="00630429" w:rsidRPr="008B7353" w:rsidRDefault="76FA00CD" w:rsidP="00630429">
            <w:pPr>
              <w:ind w:left="142"/>
              <w:rPr>
                <w:sz w:val="22"/>
                <w:szCs w:val="22"/>
              </w:rPr>
            </w:pPr>
            <w:r w:rsidRPr="27D35244">
              <w:rPr>
                <w:sz w:val="22"/>
                <w:szCs w:val="22"/>
              </w:rPr>
              <w:t xml:space="preserve">- Discuter du contact </w:t>
            </w:r>
            <w:r w:rsidR="6DCAD473" w:rsidRPr="27D35244">
              <w:rPr>
                <w:sz w:val="22"/>
                <w:szCs w:val="22"/>
              </w:rPr>
              <w:t>peau à peau</w:t>
            </w:r>
            <w:r w:rsidRPr="27D35244">
              <w:rPr>
                <w:sz w:val="22"/>
                <w:szCs w:val="22"/>
              </w:rPr>
              <w:t xml:space="preserve"> </w:t>
            </w:r>
            <w:r w:rsidR="42AA009D" w:rsidRPr="27D35244">
              <w:rPr>
                <w:sz w:val="22"/>
                <w:szCs w:val="22"/>
              </w:rPr>
              <w:t xml:space="preserve">du </w:t>
            </w:r>
            <w:r w:rsidRPr="27D35244">
              <w:rPr>
                <w:sz w:val="22"/>
                <w:szCs w:val="22"/>
              </w:rPr>
              <w:t xml:space="preserve">bébé avec </w:t>
            </w:r>
            <w:r w:rsidR="08BFAB91" w:rsidRPr="27D35244">
              <w:rPr>
                <w:sz w:val="22"/>
                <w:szCs w:val="22"/>
              </w:rPr>
              <w:t>s</w:t>
            </w:r>
            <w:r w:rsidR="212FCFB5" w:rsidRPr="27D35244">
              <w:rPr>
                <w:sz w:val="22"/>
                <w:szCs w:val="22"/>
              </w:rPr>
              <w:t>es parents</w:t>
            </w:r>
            <w:r w:rsidRPr="27D35244">
              <w:rPr>
                <w:sz w:val="22"/>
                <w:szCs w:val="22"/>
              </w:rPr>
              <w:t xml:space="preserve"> (25)</w:t>
            </w:r>
          </w:p>
          <w:p w14:paraId="77819E65" w14:textId="088AD4E3" w:rsidR="00630429" w:rsidRPr="008B7353" w:rsidRDefault="00630429" w:rsidP="00630429">
            <w:pPr>
              <w:ind w:left="142"/>
              <w:rPr>
                <w:sz w:val="22"/>
                <w:szCs w:val="22"/>
              </w:rPr>
            </w:pPr>
            <w:r w:rsidRPr="7A5C50C3">
              <w:rPr>
                <w:sz w:val="22"/>
                <w:szCs w:val="22"/>
              </w:rPr>
              <w:t>- Voir avec des parents, les éléments à évaluer et infos à donner si bébé pleure (40)</w:t>
            </w:r>
          </w:p>
          <w:p w14:paraId="076E7BE4" w14:textId="6B7F33F8" w:rsidR="00630429" w:rsidRPr="008B7353" w:rsidRDefault="00630429" w:rsidP="00630429">
            <w:pPr>
              <w:ind w:left="142"/>
              <w:rPr>
                <w:sz w:val="22"/>
                <w:szCs w:val="22"/>
              </w:rPr>
            </w:pPr>
            <w:r w:rsidRPr="7A5C50C3">
              <w:rPr>
                <w:sz w:val="22"/>
                <w:szCs w:val="22"/>
              </w:rPr>
              <w:t xml:space="preserve">- Donner des suggestions pour apaiser le bébé autres que </w:t>
            </w:r>
            <w:r w:rsidR="009F1A77">
              <w:rPr>
                <w:sz w:val="22"/>
                <w:szCs w:val="22"/>
              </w:rPr>
              <w:t xml:space="preserve">la tétée, </w:t>
            </w:r>
            <w:r w:rsidRPr="7A5C50C3">
              <w:rPr>
                <w:sz w:val="22"/>
                <w:szCs w:val="22"/>
              </w:rPr>
              <w:t>le biberon ou la sucette (41)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3B7B4B86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shd w:val="clear" w:color="auto" w:fill="FFFFFF" w:themeFill="background1"/>
            <w:vAlign w:val="center"/>
          </w:tcPr>
          <w:p w14:paraId="3A0FF5F2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42E4FCA8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5630AD66" w14:textId="65DBF8CF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</w:tr>
      <w:tr w:rsidR="00630429" w14:paraId="4E3924ED" w14:textId="77777777" w:rsidTr="27D35244">
        <w:trPr>
          <w:trHeight w:val="549"/>
        </w:trPr>
        <w:tc>
          <w:tcPr>
            <w:tcW w:w="2985" w:type="dxa"/>
            <w:vMerge/>
            <w:vAlign w:val="center"/>
          </w:tcPr>
          <w:p w14:paraId="436A5539" w14:textId="77777777" w:rsidR="00630429" w:rsidRDefault="00630429" w:rsidP="00630429"/>
        </w:tc>
        <w:tc>
          <w:tcPr>
            <w:tcW w:w="1935" w:type="dxa"/>
            <w:shd w:val="clear" w:color="auto" w:fill="FFFFFF" w:themeFill="background1"/>
            <w:vAlign w:val="center"/>
          </w:tcPr>
          <w:p w14:paraId="417E3C59" w14:textId="798559F5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shd w:val="clear" w:color="auto" w:fill="FFFFFF" w:themeFill="background1"/>
            <w:vAlign w:val="center"/>
          </w:tcPr>
          <w:p w14:paraId="3609C827" w14:textId="09FF34AF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357F5292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305A6B2C" w14:textId="0AB3F9B5" w:rsidR="00630429" w:rsidRDefault="00630429" w:rsidP="00630429">
            <w:pPr>
              <w:rPr>
                <w:sz w:val="22"/>
                <w:szCs w:val="22"/>
              </w:rPr>
            </w:pPr>
          </w:p>
        </w:tc>
      </w:tr>
      <w:tr w:rsidR="00630429" w14:paraId="7A174279" w14:textId="77777777" w:rsidTr="27D35244">
        <w:trPr>
          <w:trHeight w:val="803"/>
        </w:trPr>
        <w:tc>
          <w:tcPr>
            <w:tcW w:w="2985" w:type="dxa"/>
            <w:vMerge/>
            <w:vAlign w:val="center"/>
          </w:tcPr>
          <w:p w14:paraId="379FFEBA" w14:textId="77777777" w:rsidR="00630429" w:rsidRDefault="00630429" w:rsidP="00630429"/>
        </w:tc>
        <w:tc>
          <w:tcPr>
            <w:tcW w:w="1935" w:type="dxa"/>
            <w:shd w:val="clear" w:color="auto" w:fill="FFFFFF" w:themeFill="background1"/>
            <w:vAlign w:val="center"/>
          </w:tcPr>
          <w:p w14:paraId="2EA4917D" w14:textId="72C77548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shd w:val="clear" w:color="auto" w:fill="FFFFFF" w:themeFill="background1"/>
            <w:vAlign w:val="center"/>
          </w:tcPr>
          <w:p w14:paraId="740C185A" w14:textId="38D2B356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334A0321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29243699" w14:textId="0991A3EA" w:rsidR="00630429" w:rsidRDefault="00630429" w:rsidP="00630429">
            <w:pPr>
              <w:rPr>
                <w:sz w:val="22"/>
                <w:szCs w:val="22"/>
              </w:rPr>
            </w:pPr>
          </w:p>
        </w:tc>
      </w:tr>
      <w:tr w:rsidR="00630429" w14:paraId="2D53A852" w14:textId="77777777" w:rsidTr="27D35244">
        <w:trPr>
          <w:trHeight w:val="810"/>
        </w:trPr>
        <w:tc>
          <w:tcPr>
            <w:tcW w:w="2985" w:type="dxa"/>
            <w:vMerge/>
            <w:vAlign w:val="center"/>
          </w:tcPr>
          <w:p w14:paraId="6FDF07A7" w14:textId="77777777" w:rsidR="00630429" w:rsidRDefault="00630429" w:rsidP="00630429"/>
        </w:tc>
        <w:tc>
          <w:tcPr>
            <w:tcW w:w="1935" w:type="dxa"/>
            <w:shd w:val="clear" w:color="auto" w:fill="FFFFFF" w:themeFill="background1"/>
            <w:vAlign w:val="center"/>
          </w:tcPr>
          <w:p w14:paraId="5902202A" w14:textId="435EAF30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shd w:val="clear" w:color="auto" w:fill="FFFFFF" w:themeFill="background1"/>
            <w:vAlign w:val="center"/>
          </w:tcPr>
          <w:p w14:paraId="22E23E9A" w14:textId="5485FC89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6BEA52CB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65D9947B" w14:textId="4E0333E2" w:rsidR="00630429" w:rsidRDefault="00630429" w:rsidP="00630429">
            <w:pPr>
              <w:rPr>
                <w:sz w:val="22"/>
                <w:szCs w:val="22"/>
              </w:rPr>
            </w:pPr>
          </w:p>
        </w:tc>
      </w:tr>
      <w:tr w:rsidR="00630429" w14:paraId="2AB9FCF9" w14:textId="77777777" w:rsidTr="27D35244">
        <w:trPr>
          <w:trHeight w:val="752"/>
        </w:trPr>
        <w:tc>
          <w:tcPr>
            <w:tcW w:w="2985" w:type="dxa"/>
            <w:vAlign w:val="center"/>
          </w:tcPr>
          <w:p w14:paraId="0F38DD0E" w14:textId="79903139" w:rsidR="00630429" w:rsidRPr="00AA6AFB" w:rsidRDefault="00630429" w:rsidP="00630429">
            <w:pPr>
              <w:rPr>
                <w:sz w:val="22"/>
                <w:szCs w:val="22"/>
              </w:rPr>
            </w:pPr>
            <w:r w:rsidRPr="40EEEFC1">
              <w:rPr>
                <w:b/>
                <w:bCs/>
                <w:sz w:val="22"/>
                <w:szCs w:val="22"/>
              </w:rPr>
              <w:t>Rythmes veille/sommeil</w:t>
            </w:r>
            <w:r w:rsidRPr="40EEEFC1">
              <w:rPr>
                <w:sz w:val="22"/>
                <w:szCs w:val="22"/>
              </w:rPr>
              <w:t xml:space="preserve"> :</w:t>
            </w:r>
          </w:p>
          <w:p w14:paraId="778C51BF" w14:textId="0D5258CC" w:rsidR="00630429" w:rsidRPr="00AA6AFB" w:rsidRDefault="00630429" w:rsidP="00630429">
            <w:pPr>
              <w:rPr>
                <w:sz w:val="22"/>
                <w:szCs w:val="22"/>
              </w:rPr>
            </w:pPr>
            <w:r w:rsidRPr="270405E2">
              <w:rPr>
                <w:sz w:val="22"/>
                <w:szCs w:val="22"/>
              </w:rPr>
              <w:t>Décrire les signes de bébé prêt à téter, ou pas (26)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2DBF0D7D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3"/>
          </w:tcPr>
          <w:p w14:paraId="6B62F1B3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09172248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02F2C34E" w14:textId="2D6EA75B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</w:tr>
      <w:tr w:rsidR="00630429" w14:paraId="63574205" w14:textId="77777777" w:rsidTr="27D35244">
        <w:trPr>
          <w:trHeight w:val="900"/>
        </w:trPr>
        <w:tc>
          <w:tcPr>
            <w:tcW w:w="2985" w:type="dxa"/>
            <w:vMerge w:val="restart"/>
          </w:tcPr>
          <w:p w14:paraId="44F71D4E" w14:textId="77777777" w:rsidR="00630429" w:rsidRDefault="00630429" w:rsidP="00CD456D">
            <w:pPr>
              <w:jc w:val="center"/>
              <w:rPr>
                <w:sz w:val="22"/>
                <w:szCs w:val="22"/>
              </w:rPr>
            </w:pPr>
            <w:r w:rsidRPr="40EEEFC1">
              <w:rPr>
                <w:b/>
                <w:bCs/>
                <w:sz w:val="22"/>
                <w:szCs w:val="22"/>
              </w:rPr>
              <w:t>Allaitement maternel</w:t>
            </w:r>
            <w:r w:rsidRPr="40EEEFC1">
              <w:rPr>
                <w:sz w:val="22"/>
                <w:szCs w:val="22"/>
              </w:rPr>
              <w:t xml:space="preserve"> dont :</w:t>
            </w:r>
          </w:p>
          <w:p w14:paraId="32294E18" w14:textId="035A1E42" w:rsidR="00630429" w:rsidRDefault="00630429" w:rsidP="00CD456D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40EEEFC1">
              <w:rPr>
                <w:sz w:val="22"/>
                <w:szCs w:val="22"/>
              </w:rPr>
              <w:t>Observer une tétée en totalité, Apporter une aide adaptée (30)</w:t>
            </w:r>
          </w:p>
          <w:p w14:paraId="781762D2" w14:textId="1DD8E217" w:rsidR="00630429" w:rsidRDefault="00630429" w:rsidP="00CD456D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270405E2">
              <w:rPr>
                <w:sz w:val="22"/>
                <w:szCs w:val="22"/>
              </w:rPr>
              <w:t xml:space="preserve">Aider </w:t>
            </w:r>
            <w:r w:rsidR="00785B6D">
              <w:rPr>
                <w:sz w:val="22"/>
                <w:szCs w:val="22"/>
              </w:rPr>
              <w:t xml:space="preserve">à une </w:t>
            </w:r>
            <w:r w:rsidRPr="270405E2">
              <w:rPr>
                <w:sz w:val="22"/>
                <w:szCs w:val="22"/>
              </w:rPr>
              <w:t xml:space="preserve">prise </w:t>
            </w:r>
            <w:r w:rsidR="00785B6D">
              <w:rPr>
                <w:sz w:val="22"/>
                <w:szCs w:val="22"/>
              </w:rPr>
              <w:t xml:space="preserve">du </w:t>
            </w:r>
            <w:r w:rsidRPr="270405E2">
              <w:rPr>
                <w:sz w:val="22"/>
                <w:szCs w:val="22"/>
              </w:rPr>
              <w:t>sein efficace et confortable (32)</w:t>
            </w:r>
          </w:p>
          <w:p w14:paraId="05B391A0" w14:textId="77777777" w:rsidR="00CD456D" w:rsidRPr="00CD456D" w:rsidRDefault="00CD456D" w:rsidP="00CD456D">
            <w:pPr>
              <w:ind w:left="142"/>
              <w:jc w:val="center"/>
              <w:rPr>
                <w:sz w:val="12"/>
                <w:szCs w:val="12"/>
              </w:rPr>
            </w:pPr>
          </w:p>
          <w:p w14:paraId="71717101" w14:textId="30441D58" w:rsidR="00630429" w:rsidRDefault="00630429" w:rsidP="00CD456D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270405E2">
              <w:rPr>
                <w:sz w:val="22"/>
                <w:szCs w:val="22"/>
              </w:rPr>
              <w:t>Expression manuelle (31)</w:t>
            </w:r>
          </w:p>
          <w:p w14:paraId="6258E653" w14:textId="77777777" w:rsidR="00CD456D" w:rsidRPr="006D223A" w:rsidRDefault="00CD456D" w:rsidP="00CD456D">
            <w:pPr>
              <w:ind w:left="142"/>
              <w:jc w:val="center"/>
              <w:rPr>
                <w:sz w:val="22"/>
                <w:szCs w:val="22"/>
              </w:rPr>
            </w:pPr>
          </w:p>
          <w:p w14:paraId="0E84115F" w14:textId="20F7F69A" w:rsidR="00630429" w:rsidRPr="006D223A" w:rsidRDefault="00630429" w:rsidP="00CD456D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270405E2">
              <w:rPr>
                <w:sz w:val="22"/>
                <w:szCs w:val="22"/>
              </w:rPr>
              <w:t>Expression tire-lait (44)</w:t>
            </w:r>
          </w:p>
        </w:tc>
        <w:tc>
          <w:tcPr>
            <w:tcW w:w="1935" w:type="dxa"/>
          </w:tcPr>
          <w:p w14:paraId="680A4E5D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3"/>
          </w:tcPr>
          <w:p w14:paraId="19219836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4400917C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296FEF7D" w14:textId="2947D69A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</w:tr>
      <w:tr w:rsidR="00630429" w14:paraId="7194DBDC" w14:textId="77777777" w:rsidTr="27D35244">
        <w:trPr>
          <w:trHeight w:val="627"/>
        </w:trPr>
        <w:tc>
          <w:tcPr>
            <w:tcW w:w="2985" w:type="dxa"/>
            <w:vMerge/>
            <w:vAlign w:val="center"/>
          </w:tcPr>
          <w:p w14:paraId="769D0D3C" w14:textId="77777777" w:rsidR="00630429" w:rsidRPr="006D223A" w:rsidRDefault="00630429" w:rsidP="0063042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35" w:type="dxa"/>
          </w:tcPr>
          <w:p w14:paraId="54CD245A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3"/>
          </w:tcPr>
          <w:p w14:paraId="1231BE67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175B2ED9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36FEB5B0" w14:textId="67FE06E3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</w:tr>
      <w:tr w:rsidR="00630429" w14:paraId="30D7AA69" w14:textId="77777777" w:rsidTr="27D35244">
        <w:trPr>
          <w:trHeight w:val="411"/>
        </w:trPr>
        <w:tc>
          <w:tcPr>
            <w:tcW w:w="2985" w:type="dxa"/>
            <w:vMerge/>
            <w:vAlign w:val="center"/>
          </w:tcPr>
          <w:p w14:paraId="7196D064" w14:textId="77777777" w:rsidR="00630429" w:rsidRPr="006D223A" w:rsidRDefault="00630429" w:rsidP="0063042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35" w:type="dxa"/>
          </w:tcPr>
          <w:p w14:paraId="34FF1C98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3"/>
          </w:tcPr>
          <w:p w14:paraId="6D072C0D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3A110B6B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48A21919" w14:textId="6C70AFB1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</w:tr>
      <w:tr w:rsidR="00630429" w14:paraId="0AD9C6F4" w14:textId="77777777" w:rsidTr="27D35244">
        <w:trPr>
          <w:trHeight w:val="650"/>
        </w:trPr>
        <w:tc>
          <w:tcPr>
            <w:tcW w:w="2985" w:type="dxa"/>
            <w:vMerge/>
            <w:vAlign w:val="center"/>
          </w:tcPr>
          <w:p w14:paraId="4B1F511A" w14:textId="77777777" w:rsidR="00630429" w:rsidRPr="006D223A" w:rsidRDefault="00630429" w:rsidP="0063042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35" w:type="dxa"/>
          </w:tcPr>
          <w:p w14:paraId="65F9C3DC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3"/>
          </w:tcPr>
          <w:p w14:paraId="5023141B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12FE5739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1F3B1409" w14:textId="689ABAD4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</w:tr>
      <w:tr w:rsidR="00630429" w14:paraId="11C804E1" w14:textId="77777777" w:rsidTr="27D35244">
        <w:trPr>
          <w:trHeight w:val="1114"/>
        </w:trPr>
        <w:tc>
          <w:tcPr>
            <w:tcW w:w="2985" w:type="dxa"/>
            <w:vMerge w:val="restart"/>
          </w:tcPr>
          <w:p w14:paraId="4C9716F7" w14:textId="1365CF3E" w:rsidR="00630429" w:rsidRPr="006D223A" w:rsidRDefault="00630429" w:rsidP="00CD456D">
            <w:pPr>
              <w:rPr>
                <w:b/>
                <w:bCs/>
                <w:sz w:val="22"/>
                <w:szCs w:val="22"/>
              </w:rPr>
            </w:pPr>
            <w:r w:rsidRPr="7A5C50C3">
              <w:rPr>
                <w:b/>
                <w:bCs/>
                <w:sz w:val="22"/>
                <w:szCs w:val="22"/>
              </w:rPr>
              <w:t>Compléments et sucettes :</w:t>
            </w:r>
          </w:p>
          <w:p w14:paraId="281194EA" w14:textId="68BE2FCB" w:rsidR="00630429" w:rsidRPr="006D223A" w:rsidRDefault="00630429" w:rsidP="00CD456D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40EEEFC1">
              <w:rPr>
                <w:sz w:val="22"/>
                <w:szCs w:val="22"/>
              </w:rPr>
              <w:t>Aborder une mère qui veut des compléments et/ou l’allaitement mixte (37)</w:t>
            </w:r>
          </w:p>
          <w:p w14:paraId="4C3585C2" w14:textId="0D843993" w:rsidR="00630429" w:rsidRPr="006D223A" w:rsidRDefault="00630429" w:rsidP="00CD456D">
            <w:pPr>
              <w:ind w:left="142"/>
              <w:rPr>
                <w:sz w:val="22"/>
                <w:szCs w:val="22"/>
              </w:rPr>
            </w:pPr>
            <w:r w:rsidRPr="13B498B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L’informer des conséquences de ces pratiques</w:t>
            </w:r>
            <w:r w:rsidRPr="13B498B5">
              <w:rPr>
                <w:sz w:val="22"/>
                <w:szCs w:val="22"/>
              </w:rPr>
              <w:t xml:space="preserve"> (39)</w:t>
            </w:r>
          </w:p>
          <w:p w14:paraId="1886E0D6" w14:textId="3C0824F2" w:rsidR="00630429" w:rsidRDefault="00630429" w:rsidP="00CD456D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270405E2">
              <w:rPr>
                <w:sz w:val="22"/>
                <w:szCs w:val="22"/>
              </w:rPr>
              <w:t>Aborder une mère qui veut un biberon ou une sucette (42)</w:t>
            </w:r>
          </w:p>
          <w:p w14:paraId="3B12878B" w14:textId="5905F547" w:rsidR="00693ABE" w:rsidRPr="00693ABE" w:rsidRDefault="00693ABE" w:rsidP="00CD456D">
            <w:pPr>
              <w:ind w:left="142"/>
              <w:rPr>
                <w:b/>
                <w:bCs/>
                <w:sz w:val="22"/>
                <w:szCs w:val="22"/>
              </w:rPr>
            </w:pPr>
            <w:r w:rsidRPr="00693ABE">
              <w:rPr>
                <w:b/>
                <w:bCs/>
                <w:sz w:val="22"/>
                <w:szCs w:val="22"/>
              </w:rPr>
              <w:lastRenderedPageBreak/>
              <w:t>Compléments et sucettes (suite) :</w:t>
            </w:r>
          </w:p>
          <w:p w14:paraId="52EB3514" w14:textId="573583EA" w:rsidR="00630429" w:rsidRPr="006D223A" w:rsidRDefault="00630429" w:rsidP="00CD456D">
            <w:pPr>
              <w:ind w:left="142"/>
              <w:rPr>
                <w:sz w:val="22"/>
                <w:szCs w:val="22"/>
              </w:rPr>
            </w:pPr>
            <w:r w:rsidRPr="13B498B5">
              <w:rPr>
                <w:sz w:val="22"/>
                <w:szCs w:val="22"/>
              </w:rPr>
              <w:t>- Montrer à une mère une méthode alternative au biberon (43)</w:t>
            </w:r>
          </w:p>
        </w:tc>
        <w:tc>
          <w:tcPr>
            <w:tcW w:w="1935" w:type="dxa"/>
          </w:tcPr>
          <w:p w14:paraId="562C75D1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3"/>
          </w:tcPr>
          <w:p w14:paraId="664355AD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1816F2BE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1A965116" w14:textId="13F42408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</w:tr>
      <w:tr w:rsidR="00630429" w14:paraId="7DF4E37C" w14:textId="77777777" w:rsidTr="27D35244">
        <w:trPr>
          <w:trHeight w:val="704"/>
        </w:trPr>
        <w:tc>
          <w:tcPr>
            <w:tcW w:w="2985" w:type="dxa"/>
            <w:vMerge/>
            <w:vAlign w:val="center"/>
          </w:tcPr>
          <w:p w14:paraId="44FB30F8" w14:textId="77777777" w:rsidR="00630429" w:rsidRPr="006D223A" w:rsidRDefault="00630429" w:rsidP="0063042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43" w:type="dxa"/>
            <w:gridSpan w:val="2"/>
          </w:tcPr>
          <w:p w14:paraId="1EC379CB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C241FFC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296D9AB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722B00AE" w14:textId="44AB8194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</w:tr>
      <w:tr w:rsidR="00630429" w14:paraId="52EAE662" w14:textId="77777777" w:rsidTr="27D35244">
        <w:trPr>
          <w:trHeight w:val="890"/>
        </w:trPr>
        <w:tc>
          <w:tcPr>
            <w:tcW w:w="2985" w:type="dxa"/>
            <w:vMerge/>
            <w:vAlign w:val="center"/>
          </w:tcPr>
          <w:p w14:paraId="72F24CCE" w14:textId="77777777" w:rsidR="00630429" w:rsidRPr="006D223A" w:rsidRDefault="00630429" w:rsidP="0063042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43" w:type="dxa"/>
            <w:gridSpan w:val="2"/>
          </w:tcPr>
          <w:p w14:paraId="56573D69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DBBDA2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6E3CD656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54797784" w14:textId="0D00AEC1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</w:tr>
      <w:tr w:rsidR="00630429" w14:paraId="16BB3D86" w14:textId="77777777" w:rsidTr="27D35244">
        <w:trPr>
          <w:trHeight w:val="890"/>
        </w:trPr>
        <w:tc>
          <w:tcPr>
            <w:tcW w:w="2985" w:type="dxa"/>
            <w:vMerge/>
            <w:vAlign w:val="center"/>
          </w:tcPr>
          <w:p w14:paraId="189518DE" w14:textId="77777777" w:rsidR="00630429" w:rsidRPr="006D223A" w:rsidRDefault="00630429" w:rsidP="0063042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43" w:type="dxa"/>
            <w:gridSpan w:val="2"/>
          </w:tcPr>
          <w:p w14:paraId="7FA23D12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0DDBD2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7325CB99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2AE7B944" w14:textId="6EDEC483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</w:tr>
      <w:tr w:rsidR="00630429" w14:paraId="51A504E3" w14:textId="77777777" w:rsidTr="27D35244">
        <w:trPr>
          <w:trHeight w:val="1165"/>
        </w:trPr>
        <w:tc>
          <w:tcPr>
            <w:tcW w:w="2985" w:type="dxa"/>
            <w:vMerge w:val="restart"/>
          </w:tcPr>
          <w:p w14:paraId="1E3CA12C" w14:textId="6892BE4B" w:rsidR="00630429" w:rsidRDefault="00630429" w:rsidP="00693ABE">
            <w:pPr>
              <w:rPr>
                <w:sz w:val="22"/>
                <w:szCs w:val="22"/>
              </w:rPr>
            </w:pPr>
            <w:r w:rsidRPr="40EEEFC1">
              <w:rPr>
                <w:b/>
                <w:bCs/>
                <w:sz w:val="22"/>
                <w:szCs w:val="22"/>
              </w:rPr>
              <w:t xml:space="preserve">Alimentation artificielle </w:t>
            </w:r>
            <w:r w:rsidRPr="40EEEFC1">
              <w:rPr>
                <w:sz w:val="22"/>
                <w:szCs w:val="22"/>
              </w:rPr>
              <w:t>:</w:t>
            </w:r>
          </w:p>
          <w:p w14:paraId="0846C6A8" w14:textId="658949D9" w:rsidR="00630429" w:rsidRPr="00DF2901" w:rsidRDefault="00630429" w:rsidP="00693ABE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B74D0">
              <w:rPr>
                <w:sz w:val="22"/>
                <w:szCs w:val="22"/>
              </w:rPr>
              <w:t xml:space="preserve">Observer </w:t>
            </w:r>
            <w:r w:rsidRPr="270405E2">
              <w:rPr>
                <w:sz w:val="22"/>
                <w:szCs w:val="22"/>
              </w:rPr>
              <w:t xml:space="preserve">une mère </w:t>
            </w:r>
            <w:r w:rsidR="001B74D0">
              <w:rPr>
                <w:sz w:val="22"/>
                <w:szCs w:val="22"/>
              </w:rPr>
              <w:t>qui donne un</w:t>
            </w:r>
            <w:r w:rsidRPr="270405E2">
              <w:rPr>
                <w:sz w:val="22"/>
                <w:szCs w:val="22"/>
              </w:rPr>
              <w:t xml:space="preserve"> biberon</w:t>
            </w:r>
            <w:r w:rsidR="00071B9D">
              <w:rPr>
                <w:sz w:val="22"/>
                <w:szCs w:val="22"/>
              </w:rPr>
              <w:t xml:space="preserve"> et apporter une aide adaptée si besoin</w:t>
            </w:r>
            <w:r w:rsidRPr="270405E2">
              <w:rPr>
                <w:sz w:val="22"/>
                <w:szCs w:val="22"/>
              </w:rPr>
              <w:t xml:space="preserve"> (33)</w:t>
            </w:r>
          </w:p>
          <w:p w14:paraId="42C6D796" w14:textId="05A6B60B" w:rsidR="00630429" w:rsidRPr="006D223A" w:rsidRDefault="00630429" w:rsidP="00693ABE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270405E2">
              <w:rPr>
                <w:sz w:val="22"/>
                <w:szCs w:val="22"/>
              </w:rPr>
              <w:t>Apprendre à une mère ou revoir avec elle comment préparer le biberon (34)</w:t>
            </w:r>
          </w:p>
        </w:tc>
        <w:tc>
          <w:tcPr>
            <w:tcW w:w="1935" w:type="dxa"/>
          </w:tcPr>
          <w:p w14:paraId="6E1831B3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3"/>
          </w:tcPr>
          <w:p w14:paraId="54E11D2A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0C74CB07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31126E5D" w14:textId="6464DCBA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</w:tr>
      <w:tr w:rsidR="00630429" w14:paraId="384BA73E" w14:textId="77777777" w:rsidTr="27D35244">
        <w:trPr>
          <w:trHeight w:val="1090"/>
        </w:trPr>
        <w:tc>
          <w:tcPr>
            <w:tcW w:w="2985" w:type="dxa"/>
            <w:vMerge/>
            <w:vAlign w:val="center"/>
          </w:tcPr>
          <w:p w14:paraId="34B3F2EB" w14:textId="77777777" w:rsidR="00630429" w:rsidRPr="006D223A" w:rsidRDefault="00630429" w:rsidP="0063042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35" w:type="dxa"/>
          </w:tcPr>
          <w:p w14:paraId="7D34F5C7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3"/>
          </w:tcPr>
          <w:p w14:paraId="0B4020A7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4EDD28D8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1D7B270A" w14:textId="220C59C9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</w:tr>
      <w:tr w:rsidR="00630429" w14:paraId="6FDA6FFA" w14:textId="77777777" w:rsidTr="27D35244">
        <w:trPr>
          <w:trHeight w:val="597"/>
        </w:trPr>
        <w:tc>
          <w:tcPr>
            <w:tcW w:w="2985" w:type="dxa"/>
            <w:vAlign w:val="center"/>
          </w:tcPr>
          <w:p w14:paraId="208321D5" w14:textId="4C0030A3" w:rsidR="00630429" w:rsidRPr="00AA6AFB" w:rsidRDefault="00630429" w:rsidP="00630429">
            <w:pPr>
              <w:spacing w:line="259" w:lineRule="auto"/>
              <w:rPr>
                <w:i/>
                <w:iCs/>
                <w:sz w:val="22"/>
                <w:szCs w:val="22"/>
              </w:rPr>
            </w:pPr>
            <w:r w:rsidRPr="270405E2">
              <w:rPr>
                <w:i/>
                <w:iCs/>
                <w:sz w:val="22"/>
                <w:szCs w:val="22"/>
              </w:rPr>
              <w:t>Infos sortie (53, 54, 55)</w:t>
            </w:r>
          </w:p>
        </w:tc>
        <w:tc>
          <w:tcPr>
            <w:tcW w:w="1935" w:type="dxa"/>
          </w:tcPr>
          <w:p w14:paraId="5B95CD12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3"/>
          </w:tcPr>
          <w:p w14:paraId="5220BBB2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78E8E814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13CB595B" w14:textId="377E0740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</w:tr>
      <w:tr w:rsidR="00630429" w14:paraId="5C2BF480" w14:textId="77777777" w:rsidTr="27D35244">
        <w:trPr>
          <w:trHeight w:val="555"/>
        </w:trPr>
        <w:tc>
          <w:tcPr>
            <w:tcW w:w="2985" w:type="dxa"/>
            <w:vAlign w:val="center"/>
          </w:tcPr>
          <w:p w14:paraId="36F95EF3" w14:textId="69B6FDBA" w:rsidR="00630429" w:rsidRPr="008B7353" w:rsidRDefault="00630429" w:rsidP="00630429">
            <w:pPr>
              <w:rPr>
                <w:i/>
                <w:iCs/>
                <w:sz w:val="22"/>
                <w:szCs w:val="22"/>
              </w:rPr>
            </w:pPr>
            <w:r w:rsidRPr="270405E2">
              <w:rPr>
                <w:i/>
                <w:iCs/>
                <w:sz w:val="22"/>
                <w:szCs w:val="22"/>
              </w:rPr>
              <w:t xml:space="preserve">Autres situations </w:t>
            </w:r>
          </w:p>
        </w:tc>
        <w:tc>
          <w:tcPr>
            <w:tcW w:w="1935" w:type="dxa"/>
          </w:tcPr>
          <w:p w14:paraId="50F40DEB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3"/>
          </w:tcPr>
          <w:p w14:paraId="77A52294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4A480610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007DCDA8" w14:textId="74B4770C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</w:tr>
      <w:tr w:rsidR="00630429" w14:paraId="450EA2D7" w14:textId="77777777" w:rsidTr="27D35244">
        <w:trPr>
          <w:trHeight w:val="436"/>
        </w:trPr>
        <w:tc>
          <w:tcPr>
            <w:tcW w:w="2985" w:type="dxa"/>
            <w:vAlign w:val="center"/>
          </w:tcPr>
          <w:p w14:paraId="3DD355C9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14:paraId="1A81F0B1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3"/>
          </w:tcPr>
          <w:p w14:paraId="717AAFBA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14:paraId="0C473BAB" w14:textId="77777777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56EE48EE" w14:textId="550DC4E4" w:rsidR="00630429" w:rsidRPr="00CD37B2" w:rsidRDefault="00630429" w:rsidP="00630429">
            <w:pPr>
              <w:rPr>
                <w:sz w:val="22"/>
                <w:szCs w:val="22"/>
              </w:rPr>
            </w:pPr>
          </w:p>
        </w:tc>
      </w:tr>
    </w:tbl>
    <w:p w14:paraId="4A7AA749" w14:textId="6D6DE6DA" w:rsidR="270405E2" w:rsidRDefault="270405E2"/>
    <w:p w14:paraId="55D0A7B8" w14:textId="6A708C73" w:rsidR="270405E2" w:rsidRDefault="270405E2">
      <w:r>
        <w:br w:type="page"/>
      </w:r>
    </w:p>
    <w:p w14:paraId="460122AB" w14:textId="0D6BFB23" w:rsidR="647543CA" w:rsidRDefault="647543CA" w:rsidP="270405E2">
      <w:pPr>
        <w:jc w:val="center"/>
        <w:rPr>
          <w:b/>
          <w:bCs/>
          <w:noProof/>
          <w:sz w:val="28"/>
          <w:szCs w:val="28"/>
        </w:rPr>
      </w:pPr>
      <w:r w:rsidRPr="27D35244">
        <w:rPr>
          <w:b/>
          <w:bCs/>
          <w:noProof/>
          <w:sz w:val="28"/>
          <w:szCs w:val="28"/>
        </w:rPr>
        <w:lastRenderedPageBreak/>
        <w:t xml:space="preserve">FICHE de TRACABILITE « PRATIQUE CLINIQUE ACCOMPAGNEE » en </w:t>
      </w:r>
      <w:r w:rsidR="00EB21E3">
        <w:rPr>
          <w:b/>
          <w:bCs/>
          <w:noProof/>
          <w:sz w:val="28"/>
          <w:szCs w:val="28"/>
        </w:rPr>
        <w:t>suites de naissance</w:t>
      </w:r>
      <w:r w:rsidRPr="27D35244">
        <w:rPr>
          <w:b/>
          <w:bCs/>
          <w:noProof/>
          <w:sz w:val="28"/>
          <w:szCs w:val="28"/>
        </w:rPr>
        <w:t>, service de néonatalogie ou</w:t>
      </w:r>
      <w:r w:rsidR="003F7FDA" w:rsidRPr="27D35244">
        <w:rPr>
          <w:b/>
          <w:bCs/>
          <w:noProof/>
          <w:sz w:val="28"/>
          <w:szCs w:val="28"/>
        </w:rPr>
        <w:t xml:space="preserve"> unité</w:t>
      </w:r>
      <w:r w:rsidRPr="27D35244">
        <w:rPr>
          <w:b/>
          <w:bCs/>
          <w:noProof/>
          <w:sz w:val="28"/>
          <w:szCs w:val="28"/>
        </w:rPr>
        <w:t xml:space="preserve"> kangourou </w:t>
      </w:r>
      <w:r w:rsidRPr="00083BD5">
        <w:rPr>
          <w:b/>
          <w:bCs/>
          <w:noProof/>
          <w:sz w:val="28"/>
          <w:szCs w:val="28"/>
        </w:rPr>
        <w:t>(</w:t>
      </w:r>
      <w:r w:rsidR="71427092" w:rsidRPr="00083BD5">
        <w:rPr>
          <w:b/>
          <w:bCs/>
          <w:noProof/>
          <w:sz w:val="28"/>
          <w:szCs w:val="28"/>
        </w:rPr>
        <w:t xml:space="preserve">bébé prématuré ou </w:t>
      </w:r>
      <w:r w:rsidR="00BF604D" w:rsidRPr="00083BD5">
        <w:rPr>
          <w:b/>
          <w:bCs/>
          <w:noProof/>
          <w:sz w:val="28"/>
          <w:szCs w:val="28"/>
        </w:rPr>
        <w:t>de faible poids</w:t>
      </w:r>
      <w:r w:rsidR="71427092" w:rsidRPr="00083BD5">
        <w:rPr>
          <w:b/>
          <w:bCs/>
          <w:noProof/>
          <w:sz w:val="28"/>
          <w:szCs w:val="28"/>
        </w:rPr>
        <w:t xml:space="preserve"> ou bébé malade)</w:t>
      </w:r>
    </w:p>
    <w:p w14:paraId="5D1B858E" w14:textId="77777777" w:rsidR="270405E2" w:rsidRDefault="270405E2"/>
    <w:p w14:paraId="742BF788" w14:textId="2639F49E" w:rsidR="647543CA" w:rsidRDefault="647543CA" w:rsidP="270405E2">
      <w:pPr>
        <w:rPr>
          <w:sz w:val="24"/>
          <w:szCs w:val="24"/>
        </w:rPr>
      </w:pPr>
      <w:r w:rsidRPr="40EEEFC1">
        <w:rPr>
          <w:sz w:val="24"/>
          <w:szCs w:val="24"/>
        </w:rPr>
        <w:t>Nom : ………………</w:t>
      </w:r>
      <w:r w:rsidR="64B74922" w:rsidRPr="40EEEFC1">
        <w:rPr>
          <w:sz w:val="24"/>
          <w:szCs w:val="24"/>
        </w:rPr>
        <w:t>……</w:t>
      </w:r>
      <w:r>
        <w:tab/>
      </w:r>
      <w:r w:rsidRPr="40EEEFC1">
        <w:rPr>
          <w:sz w:val="24"/>
          <w:szCs w:val="24"/>
        </w:rPr>
        <w:t xml:space="preserve">Prénom : …………… </w:t>
      </w:r>
      <w:r>
        <w:tab/>
      </w:r>
      <w:r w:rsidRPr="40EEEFC1">
        <w:rPr>
          <w:sz w:val="24"/>
          <w:szCs w:val="24"/>
        </w:rPr>
        <w:t>Fonction : ………………….</w:t>
      </w:r>
    </w:p>
    <w:p w14:paraId="0111A162" w14:textId="77777777" w:rsidR="270405E2" w:rsidRDefault="270405E2" w:rsidP="270405E2">
      <w:pPr>
        <w:rPr>
          <w:sz w:val="24"/>
          <w:szCs w:val="24"/>
        </w:rPr>
      </w:pPr>
    </w:p>
    <w:p w14:paraId="0D5F4653" w14:textId="6384C3AA" w:rsidR="647543CA" w:rsidRDefault="647543CA" w:rsidP="270405E2">
      <w:pPr>
        <w:rPr>
          <w:sz w:val="24"/>
          <w:szCs w:val="24"/>
        </w:rPr>
      </w:pPr>
      <w:r w:rsidRPr="40EEEFC1">
        <w:rPr>
          <w:sz w:val="24"/>
          <w:szCs w:val="24"/>
        </w:rPr>
        <w:t>Date arrivée dans service : ……</w:t>
      </w:r>
      <w:r w:rsidR="48EC1A83" w:rsidRPr="40EEEFC1">
        <w:rPr>
          <w:sz w:val="24"/>
          <w:szCs w:val="24"/>
        </w:rPr>
        <w:t>……</w:t>
      </w:r>
      <w:r>
        <w:tab/>
      </w:r>
    </w:p>
    <w:p w14:paraId="51A51C92" w14:textId="77777777" w:rsidR="270405E2" w:rsidRDefault="270405E2" w:rsidP="270405E2">
      <w:pPr>
        <w:rPr>
          <w:sz w:val="22"/>
          <w:szCs w:val="22"/>
        </w:rPr>
      </w:pP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986"/>
        <w:gridCol w:w="1413"/>
        <w:gridCol w:w="944"/>
        <w:gridCol w:w="1969"/>
      </w:tblGrid>
      <w:tr w:rsidR="00630429" w14:paraId="6DA26FC7" w14:textId="77777777" w:rsidTr="27D35244">
        <w:trPr>
          <w:trHeight w:val="482"/>
        </w:trPr>
        <w:tc>
          <w:tcPr>
            <w:tcW w:w="2874" w:type="dxa"/>
            <w:vMerge w:val="restart"/>
          </w:tcPr>
          <w:p w14:paraId="0F7B9A78" w14:textId="671A1570" w:rsidR="00630429" w:rsidRDefault="00630429" w:rsidP="270405E2">
            <w:pPr>
              <w:jc w:val="center"/>
              <w:rPr>
                <w:b/>
                <w:bCs/>
                <w:sz w:val="22"/>
                <w:szCs w:val="22"/>
              </w:rPr>
            </w:pPr>
            <w:r w:rsidRPr="270405E2">
              <w:rPr>
                <w:b/>
                <w:bCs/>
                <w:sz w:val="24"/>
                <w:szCs w:val="24"/>
              </w:rPr>
              <w:t>Thèmes</w:t>
            </w:r>
            <w:r w:rsidRPr="270405E2">
              <w:rPr>
                <w:b/>
                <w:bCs/>
                <w:sz w:val="22"/>
                <w:szCs w:val="22"/>
              </w:rPr>
              <w:t xml:space="preserve"> (et numéros des points du Référentiel de Vérification des compétences)</w:t>
            </w:r>
          </w:p>
          <w:p w14:paraId="06384F79" w14:textId="707419DD" w:rsidR="00630429" w:rsidRDefault="00630429" w:rsidP="40EEEFC1">
            <w:pPr>
              <w:jc w:val="center"/>
              <w:rPr>
                <w:i/>
                <w:iCs/>
                <w:sz w:val="22"/>
                <w:szCs w:val="22"/>
              </w:rPr>
            </w:pPr>
            <w:r w:rsidRPr="40EEEFC1">
              <w:rPr>
                <w:i/>
                <w:iCs/>
                <w:sz w:val="22"/>
                <w:szCs w:val="22"/>
              </w:rPr>
              <w:t xml:space="preserve">En italique, points non listés dans la grille d’observation </w:t>
            </w:r>
          </w:p>
        </w:tc>
        <w:tc>
          <w:tcPr>
            <w:tcW w:w="1986" w:type="dxa"/>
            <w:vMerge w:val="restart"/>
            <w:shd w:val="clear" w:color="auto" w:fill="D9D9D9" w:themeFill="background1" w:themeFillShade="D9"/>
            <w:vAlign w:val="center"/>
          </w:tcPr>
          <w:p w14:paraId="301888F7" w14:textId="7DDD0E86" w:rsidR="00630429" w:rsidRDefault="00630429" w:rsidP="270405E2">
            <w:pPr>
              <w:jc w:val="center"/>
              <w:rPr>
                <w:b/>
                <w:bCs/>
                <w:sz w:val="22"/>
                <w:szCs w:val="22"/>
              </w:rPr>
            </w:pPr>
            <w:r w:rsidRPr="40EEEFC1">
              <w:rPr>
                <w:b/>
                <w:bCs/>
                <w:sz w:val="22"/>
                <w:szCs w:val="22"/>
              </w:rPr>
              <w:t>Modalités à préciser (binôme, atelier...)</w:t>
            </w:r>
          </w:p>
        </w:tc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05C0D430" w14:textId="2481DEBC" w:rsidR="00630429" w:rsidRDefault="00630429" w:rsidP="270405E2">
            <w:pPr>
              <w:spacing w:line="259" w:lineRule="auto"/>
              <w:jc w:val="center"/>
            </w:pPr>
            <w:r w:rsidRPr="270405E2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5EF6B" w14:textId="51B28B82" w:rsidR="00630429" w:rsidRDefault="00630429" w:rsidP="7A5C50C3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7A5C50C3">
              <w:rPr>
                <w:b/>
                <w:bCs/>
                <w:sz w:val="22"/>
                <w:szCs w:val="22"/>
              </w:rPr>
              <w:t xml:space="preserve">Commentaires </w:t>
            </w:r>
          </w:p>
        </w:tc>
      </w:tr>
      <w:tr w:rsidR="00630429" w14:paraId="43781E06" w14:textId="77777777" w:rsidTr="27D35244">
        <w:trPr>
          <w:trHeight w:val="481"/>
        </w:trPr>
        <w:tc>
          <w:tcPr>
            <w:tcW w:w="2874" w:type="dxa"/>
            <w:vMerge/>
          </w:tcPr>
          <w:p w14:paraId="300EA80A" w14:textId="77777777" w:rsidR="00630429" w:rsidRPr="270405E2" w:rsidRDefault="00630429" w:rsidP="006304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14:paraId="3D5150D7" w14:textId="77777777" w:rsidR="00630429" w:rsidRPr="40EEEFC1" w:rsidRDefault="00630429" w:rsidP="006304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14:paraId="73970D56" w14:textId="77777777" w:rsidR="00630429" w:rsidRPr="270405E2" w:rsidRDefault="00630429" w:rsidP="00630429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BBC9D" w14:textId="00DF9608" w:rsidR="00630429" w:rsidRPr="7A5C50C3" w:rsidRDefault="00630429" w:rsidP="00630429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 OK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79628" w14:textId="2849168D" w:rsidR="00630429" w:rsidRPr="7A5C50C3" w:rsidRDefault="00630429" w:rsidP="00630429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 à revoir</w:t>
            </w:r>
          </w:p>
        </w:tc>
      </w:tr>
      <w:tr w:rsidR="00630429" w14:paraId="58C322B5" w14:textId="77777777" w:rsidTr="27D35244">
        <w:trPr>
          <w:trHeight w:val="595"/>
        </w:trPr>
        <w:tc>
          <w:tcPr>
            <w:tcW w:w="9186" w:type="dxa"/>
            <w:gridSpan w:val="5"/>
          </w:tcPr>
          <w:p w14:paraId="1CEF0BCE" w14:textId="5B6F7B52" w:rsidR="00630429" w:rsidRDefault="00630429" w:rsidP="00630429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Il s’agit d’évaluer </w:t>
            </w:r>
            <w:r w:rsidR="006A7523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es capacités d’é</w:t>
            </w:r>
            <w:r w:rsidRPr="40EEEFC1">
              <w:rPr>
                <w:b/>
                <w:bCs/>
                <w:sz w:val="22"/>
                <w:szCs w:val="22"/>
              </w:rPr>
              <w:t>coute</w:t>
            </w:r>
            <w:r>
              <w:rPr>
                <w:b/>
                <w:bCs/>
                <w:sz w:val="22"/>
                <w:szCs w:val="22"/>
              </w:rPr>
              <w:t>, d’aide à la parole et de renforcement de la confiance</w:t>
            </w:r>
            <w:r w:rsidRPr="40EEEFC1">
              <w:rPr>
                <w:sz w:val="22"/>
                <w:szCs w:val="22"/>
              </w:rPr>
              <w:t xml:space="preserve"> </w:t>
            </w:r>
            <w:r w:rsidR="006803B5" w:rsidRPr="006803B5">
              <w:rPr>
                <w:b/>
                <w:bCs/>
                <w:sz w:val="22"/>
                <w:szCs w:val="22"/>
              </w:rPr>
              <w:t>des parents en eux-mêmes</w:t>
            </w:r>
            <w:r w:rsidR="006803B5">
              <w:rPr>
                <w:sz w:val="22"/>
                <w:szCs w:val="22"/>
              </w:rPr>
              <w:t xml:space="preserve"> </w:t>
            </w:r>
            <w:r w:rsidRPr="40EEEFC1">
              <w:rPr>
                <w:sz w:val="22"/>
                <w:szCs w:val="22"/>
              </w:rPr>
              <w:t>dans les situations ci-dessous (</w:t>
            </w:r>
            <w:r>
              <w:rPr>
                <w:sz w:val="22"/>
                <w:szCs w:val="22"/>
              </w:rPr>
              <w:t xml:space="preserve">points </w:t>
            </w:r>
            <w:r w:rsidRPr="40EEEFC1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 xml:space="preserve"> </w:t>
            </w:r>
            <w:r w:rsidRPr="40EEEFC1">
              <w:rPr>
                <w:sz w:val="22"/>
                <w:szCs w:val="22"/>
              </w:rPr>
              <w:t>9,10)</w:t>
            </w:r>
          </w:p>
        </w:tc>
      </w:tr>
      <w:tr w:rsidR="00630429" w14:paraId="3DB11FE2" w14:textId="77777777" w:rsidTr="27D35244">
        <w:trPr>
          <w:trHeight w:val="996"/>
        </w:trPr>
        <w:tc>
          <w:tcPr>
            <w:tcW w:w="2874" w:type="dxa"/>
            <w:vMerge w:val="restart"/>
          </w:tcPr>
          <w:p w14:paraId="6AD4F9F5" w14:textId="2C641284" w:rsidR="00630429" w:rsidRDefault="00630429" w:rsidP="00FC368F">
            <w:pPr>
              <w:rPr>
                <w:sz w:val="22"/>
                <w:szCs w:val="22"/>
              </w:rPr>
            </w:pPr>
            <w:r w:rsidRPr="40EEEFC1">
              <w:rPr>
                <w:b/>
                <w:bCs/>
                <w:sz w:val="22"/>
                <w:szCs w:val="22"/>
              </w:rPr>
              <w:t>Proximité mère-bébé</w:t>
            </w:r>
            <w:r w:rsidRPr="40EEEFC1">
              <w:rPr>
                <w:sz w:val="22"/>
                <w:szCs w:val="22"/>
              </w:rPr>
              <w:t xml:space="preserve"> :</w:t>
            </w:r>
          </w:p>
          <w:p w14:paraId="61F14CBC" w14:textId="08024622" w:rsidR="00630429" w:rsidRDefault="00630429" w:rsidP="00FC368F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270405E2">
              <w:rPr>
                <w:sz w:val="22"/>
                <w:szCs w:val="22"/>
              </w:rPr>
              <w:t>Discuter avec la mère de sa présence essentielle auprès de son bébé (46)</w:t>
            </w:r>
          </w:p>
          <w:p w14:paraId="7778A032" w14:textId="3F03F216" w:rsidR="00630429" w:rsidRDefault="76FA00CD" w:rsidP="00FC368F">
            <w:pPr>
              <w:ind w:left="142"/>
              <w:rPr>
                <w:sz w:val="22"/>
                <w:szCs w:val="22"/>
              </w:rPr>
            </w:pPr>
            <w:r w:rsidRPr="27D35244">
              <w:rPr>
                <w:sz w:val="22"/>
                <w:szCs w:val="22"/>
              </w:rPr>
              <w:t xml:space="preserve">- Discuter de l’importance du contact </w:t>
            </w:r>
            <w:r w:rsidR="7778A882" w:rsidRPr="27D35244">
              <w:rPr>
                <w:sz w:val="22"/>
                <w:szCs w:val="22"/>
              </w:rPr>
              <w:t>peau à peau</w:t>
            </w:r>
            <w:r w:rsidRPr="27D35244">
              <w:rPr>
                <w:sz w:val="22"/>
                <w:szCs w:val="22"/>
              </w:rPr>
              <w:t xml:space="preserve"> prolongé </w:t>
            </w:r>
            <w:r w:rsidR="256B61C5" w:rsidRPr="27D35244">
              <w:rPr>
                <w:sz w:val="22"/>
                <w:szCs w:val="22"/>
              </w:rPr>
              <w:t xml:space="preserve">du </w:t>
            </w:r>
            <w:r w:rsidRPr="27D35244">
              <w:rPr>
                <w:sz w:val="22"/>
                <w:szCs w:val="22"/>
              </w:rPr>
              <w:t xml:space="preserve">bébé </w:t>
            </w:r>
            <w:r w:rsidR="11A031BA" w:rsidRPr="27D35244">
              <w:rPr>
                <w:sz w:val="22"/>
                <w:szCs w:val="22"/>
              </w:rPr>
              <w:t xml:space="preserve">avec ses parents </w:t>
            </w:r>
            <w:r w:rsidRPr="27D35244">
              <w:rPr>
                <w:sz w:val="22"/>
                <w:szCs w:val="22"/>
              </w:rPr>
              <w:t xml:space="preserve">(48) </w:t>
            </w:r>
          </w:p>
          <w:p w14:paraId="0A0ADDAF" w14:textId="57DB8C69" w:rsidR="00630429" w:rsidRDefault="00630429" w:rsidP="00FC368F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270405E2">
              <w:rPr>
                <w:sz w:val="22"/>
                <w:szCs w:val="22"/>
              </w:rPr>
              <w:t>Donner des suggestions pour apaiser le bébé (41)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51A9FEF2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5F7224D0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042DD8A5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FFFFFF" w:themeFill="background1"/>
            <w:vAlign w:val="center"/>
          </w:tcPr>
          <w:p w14:paraId="73AE47E4" w14:textId="359A86B0" w:rsidR="00630429" w:rsidRDefault="00630429" w:rsidP="00630429">
            <w:pPr>
              <w:rPr>
                <w:sz w:val="22"/>
                <w:szCs w:val="22"/>
              </w:rPr>
            </w:pPr>
          </w:p>
        </w:tc>
      </w:tr>
      <w:tr w:rsidR="00630429" w14:paraId="3F9203AD" w14:textId="77777777" w:rsidTr="27D35244">
        <w:trPr>
          <w:trHeight w:val="830"/>
        </w:trPr>
        <w:tc>
          <w:tcPr>
            <w:tcW w:w="2874" w:type="dxa"/>
            <w:vMerge/>
          </w:tcPr>
          <w:p w14:paraId="51332A88" w14:textId="77777777" w:rsidR="00630429" w:rsidRDefault="00630429" w:rsidP="00630429"/>
        </w:tc>
        <w:tc>
          <w:tcPr>
            <w:tcW w:w="1986" w:type="dxa"/>
            <w:shd w:val="clear" w:color="auto" w:fill="FFFFFF" w:themeFill="background1"/>
            <w:vAlign w:val="center"/>
          </w:tcPr>
          <w:p w14:paraId="495451E5" w14:textId="798559F5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402CF37C" w14:textId="09FF34AF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2D922C3D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FFFFFF" w:themeFill="background1"/>
            <w:vAlign w:val="center"/>
          </w:tcPr>
          <w:p w14:paraId="2F607954" w14:textId="3A96283B" w:rsidR="00630429" w:rsidRDefault="00630429" w:rsidP="00630429">
            <w:pPr>
              <w:rPr>
                <w:sz w:val="22"/>
                <w:szCs w:val="22"/>
              </w:rPr>
            </w:pPr>
          </w:p>
        </w:tc>
      </w:tr>
      <w:tr w:rsidR="00630429" w14:paraId="244D1864" w14:textId="77777777" w:rsidTr="27D35244">
        <w:trPr>
          <w:trHeight w:val="615"/>
        </w:trPr>
        <w:tc>
          <w:tcPr>
            <w:tcW w:w="2874" w:type="dxa"/>
            <w:vMerge/>
          </w:tcPr>
          <w:p w14:paraId="754DB04F" w14:textId="77777777" w:rsidR="00630429" w:rsidRDefault="00630429" w:rsidP="00630429"/>
        </w:tc>
        <w:tc>
          <w:tcPr>
            <w:tcW w:w="1986" w:type="dxa"/>
            <w:shd w:val="clear" w:color="auto" w:fill="FFFFFF" w:themeFill="background1"/>
            <w:vAlign w:val="center"/>
          </w:tcPr>
          <w:p w14:paraId="1A25A9D4" w14:textId="72C77548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5239EA19" w14:textId="38D2B356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13296C6D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FFFFFF" w:themeFill="background1"/>
            <w:vAlign w:val="center"/>
          </w:tcPr>
          <w:p w14:paraId="67466A6D" w14:textId="2E0BBB9E" w:rsidR="00630429" w:rsidRDefault="00630429" w:rsidP="00630429">
            <w:pPr>
              <w:rPr>
                <w:sz w:val="22"/>
                <w:szCs w:val="22"/>
              </w:rPr>
            </w:pPr>
          </w:p>
        </w:tc>
      </w:tr>
      <w:tr w:rsidR="00630429" w14:paraId="1EDD6673" w14:textId="77777777" w:rsidTr="27D35244">
        <w:trPr>
          <w:trHeight w:val="752"/>
        </w:trPr>
        <w:tc>
          <w:tcPr>
            <w:tcW w:w="2874" w:type="dxa"/>
            <w:vAlign w:val="center"/>
          </w:tcPr>
          <w:p w14:paraId="2F3DA0F8" w14:textId="79903139" w:rsidR="00630429" w:rsidRDefault="00630429" w:rsidP="00630429">
            <w:pPr>
              <w:rPr>
                <w:sz w:val="22"/>
                <w:szCs w:val="22"/>
              </w:rPr>
            </w:pPr>
            <w:r w:rsidRPr="40EEEFC1">
              <w:rPr>
                <w:b/>
                <w:bCs/>
                <w:sz w:val="22"/>
                <w:szCs w:val="22"/>
              </w:rPr>
              <w:t xml:space="preserve">Rythmes veille/sommeil </w:t>
            </w:r>
            <w:r w:rsidRPr="40EEEFC1">
              <w:rPr>
                <w:sz w:val="22"/>
                <w:szCs w:val="22"/>
              </w:rPr>
              <w:t>:</w:t>
            </w:r>
          </w:p>
          <w:p w14:paraId="1A0FA91F" w14:textId="3786FC5E" w:rsidR="00630429" w:rsidRDefault="00630429" w:rsidP="00630429">
            <w:pPr>
              <w:rPr>
                <w:sz w:val="22"/>
                <w:szCs w:val="22"/>
              </w:rPr>
            </w:pPr>
            <w:r w:rsidRPr="270405E2">
              <w:rPr>
                <w:sz w:val="22"/>
                <w:szCs w:val="22"/>
              </w:rPr>
              <w:t>Observer avec une mère les moments appropriés pour proposer le sein et comment s’y prendre (49)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6686556C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385FFB5C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14:paraId="3238E59D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06F33DD3" w14:textId="781AABAC" w:rsidR="00630429" w:rsidRDefault="00630429" w:rsidP="00630429">
            <w:pPr>
              <w:rPr>
                <w:sz w:val="22"/>
                <w:szCs w:val="22"/>
              </w:rPr>
            </w:pPr>
          </w:p>
        </w:tc>
      </w:tr>
      <w:tr w:rsidR="0038590A" w14:paraId="6303C75A" w14:textId="77777777" w:rsidTr="27D35244">
        <w:trPr>
          <w:trHeight w:val="785"/>
        </w:trPr>
        <w:tc>
          <w:tcPr>
            <w:tcW w:w="2874" w:type="dxa"/>
            <w:vMerge w:val="restart"/>
          </w:tcPr>
          <w:p w14:paraId="5D6BCAFB" w14:textId="2FF31721" w:rsidR="0038590A" w:rsidRDefault="0038590A" w:rsidP="00FC368F">
            <w:pPr>
              <w:rPr>
                <w:sz w:val="22"/>
                <w:szCs w:val="22"/>
              </w:rPr>
            </w:pPr>
            <w:r w:rsidRPr="40EEEFC1">
              <w:rPr>
                <w:b/>
                <w:bCs/>
                <w:sz w:val="22"/>
                <w:szCs w:val="22"/>
              </w:rPr>
              <w:t>Allaitement maternel</w:t>
            </w:r>
            <w:r w:rsidRPr="40EEEFC1">
              <w:rPr>
                <w:sz w:val="22"/>
                <w:szCs w:val="22"/>
              </w:rPr>
              <w:t xml:space="preserve"> dont : </w:t>
            </w:r>
          </w:p>
          <w:p w14:paraId="7FC33092" w14:textId="69F83343" w:rsidR="0038590A" w:rsidRDefault="0038590A" w:rsidP="00FC368F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270405E2">
              <w:rPr>
                <w:sz w:val="22"/>
                <w:szCs w:val="22"/>
              </w:rPr>
              <w:t xml:space="preserve">Aider une mère à s’installer pour la tétée (50) </w:t>
            </w:r>
          </w:p>
          <w:p w14:paraId="35976F0B" w14:textId="015E59B0" w:rsidR="0038590A" w:rsidRDefault="0038590A" w:rsidP="00FC368F">
            <w:pPr>
              <w:ind w:left="142"/>
              <w:rPr>
                <w:sz w:val="22"/>
                <w:szCs w:val="22"/>
              </w:rPr>
            </w:pPr>
            <w:r w:rsidRPr="13B498B5">
              <w:rPr>
                <w:sz w:val="22"/>
                <w:szCs w:val="22"/>
              </w:rPr>
              <w:t xml:space="preserve">- Discuter des stratégies pour </w:t>
            </w:r>
            <w:r>
              <w:rPr>
                <w:sz w:val="22"/>
                <w:szCs w:val="22"/>
              </w:rPr>
              <w:t>faire progress</w:t>
            </w:r>
            <w:r w:rsidR="00B30B6F">
              <w:rPr>
                <w:sz w:val="22"/>
                <w:szCs w:val="22"/>
              </w:rPr>
              <w:t>er</w:t>
            </w:r>
            <w:r w:rsidRPr="13B498B5">
              <w:rPr>
                <w:sz w:val="22"/>
                <w:szCs w:val="22"/>
              </w:rPr>
              <w:t xml:space="preserve"> vers l’autonomie un bébé qui ne tète pas efficacement (51)</w:t>
            </w:r>
          </w:p>
          <w:p w14:paraId="0FADB9E6" w14:textId="04F1FBC1" w:rsidR="0038590A" w:rsidRDefault="0038590A" w:rsidP="00FC368F">
            <w:pPr>
              <w:ind w:left="142"/>
              <w:rPr>
                <w:i/>
                <w:iCs/>
                <w:sz w:val="22"/>
                <w:szCs w:val="22"/>
              </w:rPr>
            </w:pPr>
            <w:r w:rsidRPr="7A5C50C3">
              <w:rPr>
                <w:i/>
                <w:iCs/>
                <w:sz w:val="22"/>
                <w:szCs w:val="22"/>
              </w:rPr>
              <w:t>- Observer avec la mère la progression de son enfant prématuré pour téter (51+)</w:t>
            </w:r>
          </w:p>
          <w:p w14:paraId="3DE6EAF9" w14:textId="63A6009A" w:rsidR="0038590A" w:rsidRDefault="0038590A" w:rsidP="00FC368F">
            <w:pPr>
              <w:ind w:left="142"/>
              <w:rPr>
                <w:sz w:val="22"/>
                <w:szCs w:val="22"/>
              </w:rPr>
            </w:pPr>
            <w:r w:rsidRPr="7A5C50C3">
              <w:rPr>
                <w:sz w:val="22"/>
                <w:szCs w:val="22"/>
              </w:rPr>
              <w:t>- Aider la mère comme en maternité pour :</w:t>
            </w:r>
          </w:p>
          <w:p w14:paraId="14068585" w14:textId="56932C93" w:rsidR="0038590A" w:rsidRDefault="0038590A" w:rsidP="00FC368F">
            <w:pPr>
              <w:ind w:left="142"/>
              <w:rPr>
                <w:sz w:val="22"/>
                <w:szCs w:val="22"/>
              </w:rPr>
            </w:pPr>
            <w:r w:rsidRPr="7A5C50C3">
              <w:rPr>
                <w:sz w:val="22"/>
                <w:szCs w:val="22"/>
              </w:rPr>
              <w:t>- Expression manuelle (31)</w:t>
            </w:r>
          </w:p>
          <w:p w14:paraId="62CAB8FE" w14:textId="19008766" w:rsidR="0038590A" w:rsidRDefault="0038590A" w:rsidP="00FC368F">
            <w:pPr>
              <w:ind w:left="142"/>
              <w:rPr>
                <w:sz w:val="22"/>
                <w:szCs w:val="22"/>
              </w:rPr>
            </w:pPr>
            <w:r w:rsidRPr="7A5C50C3">
              <w:rPr>
                <w:sz w:val="22"/>
                <w:szCs w:val="22"/>
              </w:rPr>
              <w:t>- Expression tire-lait (44)</w:t>
            </w:r>
          </w:p>
        </w:tc>
        <w:tc>
          <w:tcPr>
            <w:tcW w:w="1986" w:type="dxa"/>
          </w:tcPr>
          <w:p w14:paraId="6D55EFDD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53524FEB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14:paraId="3AB65098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18CED494" w14:textId="1DAE1708" w:rsidR="0038590A" w:rsidRDefault="0038590A" w:rsidP="00630429">
            <w:pPr>
              <w:rPr>
                <w:sz w:val="22"/>
                <w:szCs w:val="22"/>
              </w:rPr>
            </w:pPr>
          </w:p>
        </w:tc>
      </w:tr>
      <w:tr w:rsidR="0038590A" w14:paraId="2D4D4909" w14:textId="77777777" w:rsidTr="27D35244">
        <w:trPr>
          <w:trHeight w:val="943"/>
        </w:trPr>
        <w:tc>
          <w:tcPr>
            <w:tcW w:w="2874" w:type="dxa"/>
            <w:vMerge/>
          </w:tcPr>
          <w:p w14:paraId="402A63B1" w14:textId="77777777" w:rsidR="0038590A" w:rsidRDefault="0038590A" w:rsidP="00630429"/>
        </w:tc>
        <w:tc>
          <w:tcPr>
            <w:tcW w:w="1986" w:type="dxa"/>
          </w:tcPr>
          <w:p w14:paraId="572CD9C5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48EF781D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14:paraId="23906414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57A60468" w14:textId="06526F9C" w:rsidR="0038590A" w:rsidRDefault="0038590A" w:rsidP="00630429">
            <w:pPr>
              <w:rPr>
                <w:sz w:val="22"/>
                <w:szCs w:val="22"/>
              </w:rPr>
            </w:pPr>
          </w:p>
        </w:tc>
      </w:tr>
      <w:tr w:rsidR="0038590A" w14:paraId="3FB67798" w14:textId="77777777" w:rsidTr="27D35244">
        <w:trPr>
          <w:trHeight w:val="739"/>
        </w:trPr>
        <w:tc>
          <w:tcPr>
            <w:tcW w:w="2874" w:type="dxa"/>
            <w:vMerge/>
          </w:tcPr>
          <w:p w14:paraId="5E937370" w14:textId="77777777" w:rsidR="0038590A" w:rsidRDefault="0038590A" w:rsidP="00630429"/>
        </w:tc>
        <w:tc>
          <w:tcPr>
            <w:tcW w:w="1986" w:type="dxa"/>
          </w:tcPr>
          <w:p w14:paraId="4108B9C4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563D6043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14:paraId="38D22FE1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66CBC1F4" w14:textId="7EDE7F9A" w:rsidR="0038590A" w:rsidRDefault="0038590A" w:rsidP="00630429">
            <w:pPr>
              <w:rPr>
                <w:sz w:val="22"/>
                <w:szCs w:val="22"/>
              </w:rPr>
            </w:pPr>
          </w:p>
        </w:tc>
      </w:tr>
      <w:tr w:rsidR="0038590A" w14:paraId="0D0BED23" w14:textId="77777777" w:rsidTr="27D35244">
        <w:trPr>
          <w:trHeight w:val="794"/>
        </w:trPr>
        <w:tc>
          <w:tcPr>
            <w:tcW w:w="2874" w:type="dxa"/>
            <w:vMerge/>
          </w:tcPr>
          <w:p w14:paraId="04D2346F" w14:textId="77777777" w:rsidR="0038590A" w:rsidRDefault="0038590A" w:rsidP="00630429"/>
        </w:tc>
        <w:tc>
          <w:tcPr>
            <w:tcW w:w="1986" w:type="dxa"/>
          </w:tcPr>
          <w:p w14:paraId="50655AEB" w14:textId="77777777" w:rsidR="0038590A" w:rsidRDefault="0038590A" w:rsidP="00630429">
            <w:pPr>
              <w:rPr>
                <w:sz w:val="22"/>
                <w:szCs w:val="22"/>
              </w:rPr>
            </w:pPr>
          </w:p>
          <w:p w14:paraId="325C41CE" w14:textId="77777777" w:rsidR="00FC368F" w:rsidRDefault="00FC368F" w:rsidP="00630429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7F3EAC54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14:paraId="31EAE948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602265F8" w14:textId="18D1565D" w:rsidR="0038590A" w:rsidRDefault="0038590A" w:rsidP="00630429">
            <w:pPr>
              <w:rPr>
                <w:sz w:val="22"/>
                <w:szCs w:val="22"/>
              </w:rPr>
            </w:pPr>
          </w:p>
        </w:tc>
      </w:tr>
      <w:tr w:rsidR="0038590A" w14:paraId="01573293" w14:textId="77777777" w:rsidTr="27D35244">
        <w:trPr>
          <w:trHeight w:val="491"/>
        </w:trPr>
        <w:tc>
          <w:tcPr>
            <w:tcW w:w="2874" w:type="dxa"/>
            <w:vMerge/>
          </w:tcPr>
          <w:p w14:paraId="5EEA7888" w14:textId="77777777" w:rsidR="0038590A" w:rsidRDefault="0038590A" w:rsidP="00630429"/>
        </w:tc>
        <w:tc>
          <w:tcPr>
            <w:tcW w:w="1986" w:type="dxa"/>
          </w:tcPr>
          <w:p w14:paraId="641ED591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0DF4058E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14:paraId="6585BEF2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56FB4A1E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</w:tr>
      <w:tr w:rsidR="001B7EF9" w14:paraId="02814288" w14:textId="77777777" w:rsidTr="27D35244">
        <w:trPr>
          <w:trHeight w:val="1621"/>
        </w:trPr>
        <w:tc>
          <w:tcPr>
            <w:tcW w:w="2874" w:type="dxa"/>
            <w:vMerge w:val="restart"/>
          </w:tcPr>
          <w:p w14:paraId="55AD463A" w14:textId="4B1D3822" w:rsidR="001B7EF9" w:rsidRDefault="001B7EF9" w:rsidP="00630429">
            <w:pPr>
              <w:rPr>
                <w:sz w:val="22"/>
                <w:szCs w:val="22"/>
              </w:rPr>
            </w:pPr>
            <w:r w:rsidRPr="7A5C50C3">
              <w:rPr>
                <w:b/>
                <w:bCs/>
                <w:sz w:val="22"/>
                <w:szCs w:val="22"/>
              </w:rPr>
              <w:t>Sucette et compléments</w:t>
            </w:r>
            <w:r w:rsidRPr="7A5C50C3">
              <w:rPr>
                <w:sz w:val="22"/>
                <w:szCs w:val="22"/>
              </w:rPr>
              <w:t xml:space="preserve"> :</w:t>
            </w:r>
          </w:p>
          <w:p w14:paraId="0566EE56" w14:textId="6E5F753F" w:rsidR="001B7EF9" w:rsidRDefault="001B7EF9" w:rsidP="0038590A">
            <w:pPr>
              <w:ind w:left="142"/>
              <w:rPr>
                <w:sz w:val="22"/>
                <w:szCs w:val="22"/>
              </w:rPr>
            </w:pPr>
            <w:r w:rsidRPr="7A5C50C3">
              <w:rPr>
                <w:sz w:val="22"/>
                <w:szCs w:val="22"/>
              </w:rPr>
              <w:t>- Discuter de l’utilité et des conséquences de la sucette (52)</w:t>
            </w:r>
          </w:p>
          <w:p w14:paraId="234617D6" w14:textId="77777777" w:rsidR="001B7EF9" w:rsidRDefault="001B7EF9" w:rsidP="0038590A">
            <w:pPr>
              <w:ind w:left="142"/>
              <w:rPr>
                <w:sz w:val="22"/>
                <w:szCs w:val="22"/>
              </w:rPr>
            </w:pPr>
          </w:p>
          <w:p w14:paraId="3D2ECCC3" w14:textId="77777777" w:rsidR="001B7EF9" w:rsidRDefault="001B7EF9" w:rsidP="0038590A">
            <w:pPr>
              <w:ind w:left="142"/>
              <w:rPr>
                <w:sz w:val="22"/>
                <w:szCs w:val="22"/>
              </w:rPr>
            </w:pPr>
          </w:p>
          <w:p w14:paraId="2E3C2A74" w14:textId="33275238" w:rsidR="001B7EF9" w:rsidRDefault="001B7EF9" w:rsidP="001B7EF9">
            <w:pPr>
              <w:rPr>
                <w:sz w:val="22"/>
                <w:szCs w:val="22"/>
              </w:rPr>
            </w:pPr>
            <w:r w:rsidRPr="7A5C50C3">
              <w:rPr>
                <w:b/>
                <w:bCs/>
                <w:sz w:val="22"/>
                <w:szCs w:val="22"/>
              </w:rPr>
              <w:t>Sucette et compléments</w:t>
            </w:r>
            <w:r>
              <w:rPr>
                <w:b/>
                <w:bCs/>
                <w:sz w:val="22"/>
                <w:szCs w:val="22"/>
              </w:rPr>
              <w:t xml:space="preserve"> (suite)</w:t>
            </w:r>
            <w:r w:rsidRPr="7A5C50C3">
              <w:rPr>
                <w:sz w:val="22"/>
                <w:szCs w:val="22"/>
              </w:rPr>
              <w:t xml:space="preserve"> :</w:t>
            </w:r>
          </w:p>
          <w:p w14:paraId="78B99D74" w14:textId="5B6E8320" w:rsidR="001B7EF9" w:rsidRDefault="001B7EF9" w:rsidP="00630429">
            <w:pPr>
              <w:ind w:left="142"/>
              <w:rPr>
                <w:sz w:val="22"/>
                <w:szCs w:val="22"/>
              </w:rPr>
            </w:pPr>
            <w:r w:rsidRPr="13B498B5">
              <w:rPr>
                <w:sz w:val="22"/>
                <w:szCs w:val="22"/>
              </w:rPr>
              <w:lastRenderedPageBreak/>
              <w:t xml:space="preserve">- Montrer à une mère une méthode alternative au biberon (43) </w:t>
            </w:r>
          </w:p>
          <w:p w14:paraId="1D153AED" w14:textId="2627422A" w:rsidR="001B7EF9" w:rsidRDefault="001B7EF9" w:rsidP="00630429">
            <w:pPr>
              <w:ind w:left="142"/>
              <w:rPr>
                <w:sz w:val="22"/>
                <w:szCs w:val="22"/>
              </w:rPr>
            </w:pPr>
            <w:r w:rsidRPr="7A5C50C3">
              <w:rPr>
                <w:sz w:val="22"/>
                <w:szCs w:val="22"/>
              </w:rPr>
              <w:t>- Aborder une mère qui veut des compléments et/ou l’allaitement mixte (37)</w:t>
            </w:r>
          </w:p>
          <w:p w14:paraId="0A832AA4" w14:textId="4F8B410E" w:rsidR="001B7EF9" w:rsidRDefault="001B7EF9" w:rsidP="00630429">
            <w:pPr>
              <w:ind w:left="142"/>
              <w:rPr>
                <w:sz w:val="22"/>
                <w:szCs w:val="22"/>
              </w:rPr>
            </w:pPr>
            <w:r w:rsidRPr="13B498B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L’informer des conséquences de ces pratiques</w:t>
            </w:r>
            <w:r w:rsidRPr="13B498B5">
              <w:rPr>
                <w:sz w:val="22"/>
                <w:szCs w:val="22"/>
              </w:rPr>
              <w:t xml:space="preserve"> (39)</w:t>
            </w:r>
          </w:p>
        </w:tc>
        <w:tc>
          <w:tcPr>
            <w:tcW w:w="1986" w:type="dxa"/>
          </w:tcPr>
          <w:p w14:paraId="31715A40" w14:textId="77777777" w:rsidR="001B7EF9" w:rsidRDefault="001B7EF9" w:rsidP="00630429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5390880C" w14:textId="77777777" w:rsidR="001B7EF9" w:rsidRDefault="001B7EF9" w:rsidP="00630429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14:paraId="228FDA3E" w14:textId="77777777" w:rsidR="001B7EF9" w:rsidRDefault="001B7EF9" w:rsidP="00630429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7DB4F98A" w14:textId="7EBFE3B7" w:rsidR="001B7EF9" w:rsidRDefault="001B7EF9" w:rsidP="00630429">
            <w:pPr>
              <w:rPr>
                <w:sz w:val="22"/>
                <w:szCs w:val="22"/>
              </w:rPr>
            </w:pPr>
          </w:p>
        </w:tc>
      </w:tr>
      <w:tr w:rsidR="0038590A" w14:paraId="01190D12" w14:textId="77777777" w:rsidTr="27D35244">
        <w:trPr>
          <w:trHeight w:val="443"/>
        </w:trPr>
        <w:tc>
          <w:tcPr>
            <w:tcW w:w="2874" w:type="dxa"/>
            <w:vMerge/>
          </w:tcPr>
          <w:p w14:paraId="39698D9C" w14:textId="77777777" w:rsidR="0038590A" w:rsidRDefault="0038590A" w:rsidP="00630429"/>
        </w:tc>
        <w:tc>
          <w:tcPr>
            <w:tcW w:w="1986" w:type="dxa"/>
          </w:tcPr>
          <w:p w14:paraId="48B6E2E2" w14:textId="77777777" w:rsidR="0038590A" w:rsidRDefault="0038590A" w:rsidP="00630429">
            <w:pPr>
              <w:rPr>
                <w:sz w:val="22"/>
                <w:szCs w:val="22"/>
              </w:rPr>
            </w:pPr>
          </w:p>
          <w:p w14:paraId="25EFCEC6" w14:textId="77777777" w:rsidR="001B7EF9" w:rsidRDefault="001B7EF9" w:rsidP="00630429">
            <w:pPr>
              <w:rPr>
                <w:sz w:val="22"/>
                <w:szCs w:val="22"/>
              </w:rPr>
            </w:pPr>
          </w:p>
          <w:p w14:paraId="4EAB3265" w14:textId="77777777" w:rsidR="001B7EF9" w:rsidRDefault="001B7EF9" w:rsidP="00630429">
            <w:pPr>
              <w:rPr>
                <w:sz w:val="22"/>
                <w:szCs w:val="22"/>
              </w:rPr>
            </w:pPr>
          </w:p>
          <w:p w14:paraId="41C413C3" w14:textId="77777777" w:rsidR="001B7EF9" w:rsidRDefault="001B7EF9" w:rsidP="00630429">
            <w:pPr>
              <w:rPr>
                <w:sz w:val="22"/>
                <w:szCs w:val="22"/>
              </w:rPr>
            </w:pPr>
          </w:p>
          <w:p w14:paraId="216A766F" w14:textId="77777777" w:rsidR="003B57F2" w:rsidRDefault="003B57F2" w:rsidP="00630429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0C4E5539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14:paraId="774DA21B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34281777" w14:textId="082E67B8" w:rsidR="0038590A" w:rsidRDefault="0038590A" w:rsidP="00630429">
            <w:pPr>
              <w:rPr>
                <w:sz w:val="22"/>
                <w:szCs w:val="22"/>
              </w:rPr>
            </w:pPr>
          </w:p>
        </w:tc>
      </w:tr>
      <w:tr w:rsidR="0038590A" w14:paraId="13CB0422" w14:textId="77777777" w:rsidTr="27D35244">
        <w:trPr>
          <w:trHeight w:val="845"/>
        </w:trPr>
        <w:tc>
          <w:tcPr>
            <w:tcW w:w="2874" w:type="dxa"/>
            <w:vMerge/>
          </w:tcPr>
          <w:p w14:paraId="57D9153E" w14:textId="77777777" w:rsidR="0038590A" w:rsidRDefault="0038590A" w:rsidP="00630429"/>
        </w:tc>
        <w:tc>
          <w:tcPr>
            <w:tcW w:w="1986" w:type="dxa"/>
          </w:tcPr>
          <w:p w14:paraId="3E10D34D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2686FA67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14:paraId="66551DB9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23411B8F" w14:textId="13E8D58C" w:rsidR="0038590A" w:rsidRDefault="0038590A" w:rsidP="00630429">
            <w:pPr>
              <w:rPr>
                <w:sz w:val="22"/>
                <w:szCs w:val="22"/>
              </w:rPr>
            </w:pPr>
          </w:p>
        </w:tc>
      </w:tr>
      <w:tr w:rsidR="0038590A" w14:paraId="24F1A66A" w14:textId="77777777" w:rsidTr="27D35244">
        <w:trPr>
          <w:trHeight w:val="407"/>
        </w:trPr>
        <w:tc>
          <w:tcPr>
            <w:tcW w:w="2874" w:type="dxa"/>
            <w:vMerge/>
          </w:tcPr>
          <w:p w14:paraId="481059A9" w14:textId="77777777" w:rsidR="0038590A" w:rsidRDefault="0038590A" w:rsidP="00630429"/>
        </w:tc>
        <w:tc>
          <w:tcPr>
            <w:tcW w:w="1986" w:type="dxa"/>
          </w:tcPr>
          <w:p w14:paraId="364C7C3E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2F472AD2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14:paraId="58427B07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097692FD" w14:textId="77777777" w:rsidR="0038590A" w:rsidRDefault="0038590A" w:rsidP="00630429">
            <w:pPr>
              <w:rPr>
                <w:sz w:val="22"/>
                <w:szCs w:val="22"/>
              </w:rPr>
            </w:pPr>
          </w:p>
        </w:tc>
      </w:tr>
      <w:tr w:rsidR="00785615" w14:paraId="5E29DC93" w14:textId="77777777" w:rsidTr="27D35244">
        <w:trPr>
          <w:trHeight w:val="872"/>
        </w:trPr>
        <w:tc>
          <w:tcPr>
            <w:tcW w:w="2874" w:type="dxa"/>
            <w:vMerge w:val="restart"/>
            <w:vAlign w:val="center"/>
          </w:tcPr>
          <w:p w14:paraId="322D2AFB" w14:textId="08A571BA" w:rsidR="00785615" w:rsidRDefault="00785615" w:rsidP="00630429">
            <w:pPr>
              <w:rPr>
                <w:sz w:val="22"/>
                <w:szCs w:val="22"/>
              </w:rPr>
            </w:pPr>
            <w:r w:rsidRPr="7A5C50C3">
              <w:rPr>
                <w:b/>
                <w:bCs/>
                <w:sz w:val="22"/>
                <w:szCs w:val="22"/>
              </w:rPr>
              <w:t>Alimentation artificielle</w:t>
            </w:r>
            <w:r w:rsidRPr="7A5C50C3">
              <w:rPr>
                <w:sz w:val="22"/>
                <w:szCs w:val="22"/>
              </w:rPr>
              <w:t xml:space="preserve"> (comme en maternité) :</w:t>
            </w:r>
          </w:p>
          <w:p w14:paraId="51DE804C" w14:textId="6FE5CC90" w:rsidR="00785615" w:rsidRDefault="00785615" w:rsidP="001C4C7D">
            <w:pPr>
              <w:ind w:left="142"/>
              <w:rPr>
                <w:sz w:val="22"/>
                <w:szCs w:val="22"/>
              </w:rPr>
            </w:pPr>
            <w:r w:rsidRPr="7A5C50C3">
              <w:rPr>
                <w:sz w:val="22"/>
                <w:szCs w:val="22"/>
              </w:rPr>
              <w:t xml:space="preserve">- </w:t>
            </w:r>
            <w:r w:rsidR="001C4C7D">
              <w:rPr>
                <w:sz w:val="22"/>
                <w:szCs w:val="22"/>
              </w:rPr>
              <w:t xml:space="preserve">Observer </w:t>
            </w:r>
            <w:r w:rsidR="001C4C7D" w:rsidRPr="270405E2">
              <w:rPr>
                <w:sz w:val="22"/>
                <w:szCs w:val="22"/>
              </w:rPr>
              <w:t xml:space="preserve">une mère </w:t>
            </w:r>
            <w:r w:rsidR="001C4C7D">
              <w:rPr>
                <w:sz w:val="22"/>
                <w:szCs w:val="22"/>
              </w:rPr>
              <w:t>qui donne un</w:t>
            </w:r>
            <w:r w:rsidR="001C4C7D" w:rsidRPr="270405E2">
              <w:rPr>
                <w:sz w:val="22"/>
                <w:szCs w:val="22"/>
              </w:rPr>
              <w:t xml:space="preserve"> biberon</w:t>
            </w:r>
            <w:r w:rsidR="001C4C7D">
              <w:rPr>
                <w:sz w:val="22"/>
                <w:szCs w:val="22"/>
              </w:rPr>
              <w:t xml:space="preserve"> et apporter une aide adaptée si besoin</w:t>
            </w:r>
            <w:r w:rsidR="001C4C7D" w:rsidRPr="270405E2">
              <w:rPr>
                <w:sz w:val="22"/>
                <w:szCs w:val="22"/>
              </w:rPr>
              <w:t xml:space="preserve"> (33)</w:t>
            </w:r>
          </w:p>
          <w:p w14:paraId="3BF47EF6" w14:textId="75C4CB7C" w:rsidR="00785615" w:rsidRDefault="00785615" w:rsidP="00630429">
            <w:pPr>
              <w:ind w:left="142"/>
              <w:rPr>
                <w:sz w:val="22"/>
                <w:szCs w:val="22"/>
              </w:rPr>
            </w:pPr>
            <w:r w:rsidRPr="7A5C50C3">
              <w:rPr>
                <w:sz w:val="22"/>
                <w:szCs w:val="22"/>
              </w:rPr>
              <w:t>- Apprendre à une mère ou revoir avec elle comment préparer le biberon (34)</w:t>
            </w:r>
          </w:p>
          <w:p w14:paraId="1FB13664" w14:textId="737EEE67" w:rsidR="00785615" w:rsidRDefault="00785615" w:rsidP="00630429">
            <w:pPr>
              <w:ind w:left="142"/>
              <w:rPr>
                <w:i/>
                <w:iCs/>
                <w:sz w:val="22"/>
                <w:szCs w:val="22"/>
              </w:rPr>
            </w:pPr>
            <w:r w:rsidRPr="7A5C50C3">
              <w:rPr>
                <w:i/>
                <w:iCs/>
                <w:sz w:val="22"/>
                <w:szCs w:val="22"/>
              </w:rPr>
              <w:t>- Observer avec la mère la progression de son enfant prématuré pour téter (51+)</w:t>
            </w:r>
          </w:p>
        </w:tc>
        <w:tc>
          <w:tcPr>
            <w:tcW w:w="1986" w:type="dxa"/>
          </w:tcPr>
          <w:p w14:paraId="12FED9FC" w14:textId="77777777" w:rsidR="00785615" w:rsidRDefault="00785615" w:rsidP="00630429">
            <w:pPr>
              <w:rPr>
                <w:sz w:val="22"/>
                <w:szCs w:val="22"/>
              </w:rPr>
            </w:pPr>
          </w:p>
          <w:p w14:paraId="74E98ADA" w14:textId="77777777" w:rsidR="003B57F2" w:rsidRDefault="003B57F2" w:rsidP="00630429">
            <w:pPr>
              <w:rPr>
                <w:sz w:val="22"/>
                <w:szCs w:val="22"/>
              </w:rPr>
            </w:pPr>
          </w:p>
          <w:p w14:paraId="6DF5B824" w14:textId="77777777" w:rsidR="003B57F2" w:rsidRDefault="003B57F2" w:rsidP="00630429">
            <w:pPr>
              <w:rPr>
                <w:sz w:val="22"/>
                <w:szCs w:val="22"/>
              </w:rPr>
            </w:pPr>
          </w:p>
          <w:p w14:paraId="31F16BD5" w14:textId="77777777" w:rsidR="003B57F2" w:rsidRDefault="003B57F2" w:rsidP="00630429">
            <w:pPr>
              <w:rPr>
                <w:sz w:val="22"/>
                <w:szCs w:val="22"/>
              </w:rPr>
            </w:pPr>
          </w:p>
          <w:p w14:paraId="6764E70A" w14:textId="77777777" w:rsidR="003B57F2" w:rsidRDefault="003B57F2" w:rsidP="00630429">
            <w:pPr>
              <w:rPr>
                <w:sz w:val="22"/>
                <w:szCs w:val="22"/>
              </w:rPr>
            </w:pPr>
          </w:p>
          <w:p w14:paraId="6EB0DBCC" w14:textId="77777777" w:rsidR="003B57F2" w:rsidRDefault="003B57F2" w:rsidP="00630429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7AB84530" w14:textId="77777777" w:rsidR="00785615" w:rsidRDefault="00785615" w:rsidP="00630429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14:paraId="30C09A0D" w14:textId="77777777" w:rsidR="00785615" w:rsidRDefault="00785615" w:rsidP="00630429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67A52724" w14:textId="53DF18A0" w:rsidR="00785615" w:rsidRDefault="00785615" w:rsidP="00630429">
            <w:pPr>
              <w:rPr>
                <w:sz w:val="22"/>
                <w:szCs w:val="22"/>
              </w:rPr>
            </w:pPr>
          </w:p>
        </w:tc>
      </w:tr>
      <w:tr w:rsidR="00785615" w14:paraId="4E2CD8DC" w14:textId="77777777" w:rsidTr="27D35244">
        <w:trPr>
          <w:trHeight w:val="774"/>
        </w:trPr>
        <w:tc>
          <w:tcPr>
            <w:tcW w:w="2874" w:type="dxa"/>
            <w:vMerge/>
          </w:tcPr>
          <w:p w14:paraId="1D607F31" w14:textId="77777777" w:rsidR="00785615" w:rsidRDefault="00785615" w:rsidP="00630429"/>
        </w:tc>
        <w:tc>
          <w:tcPr>
            <w:tcW w:w="1986" w:type="dxa"/>
          </w:tcPr>
          <w:p w14:paraId="692515A4" w14:textId="77777777" w:rsidR="00785615" w:rsidRDefault="00785615" w:rsidP="00630429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5EBCAFCE" w14:textId="77777777" w:rsidR="00785615" w:rsidRDefault="00785615" w:rsidP="00630429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14:paraId="6DC2F165" w14:textId="77777777" w:rsidR="00785615" w:rsidRDefault="00785615" w:rsidP="00630429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6107F946" w14:textId="1115008E" w:rsidR="00785615" w:rsidRDefault="00785615" w:rsidP="00630429">
            <w:pPr>
              <w:rPr>
                <w:sz w:val="22"/>
                <w:szCs w:val="22"/>
              </w:rPr>
            </w:pPr>
          </w:p>
        </w:tc>
      </w:tr>
      <w:tr w:rsidR="00785615" w14:paraId="28B73089" w14:textId="77777777" w:rsidTr="27D35244">
        <w:trPr>
          <w:trHeight w:val="514"/>
        </w:trPr>
        <w:tc>
          <w:tcPr>
            <w:tcW w:w="2874" w:type="dxa"/>
            <w:vMerge/>
          </w:tcPr>
          <w:p w14:paraId="70532939" w14:textId="77777777" w:rsidR="00785615" w:rsidRDefault="00785615" w:rsidP="00630429"/>
        </w:tc>
        <w:tc>
          <w:tcPr>
            <w:tcW w:w="1986" w:type="dxa"/>
          </w:tcPr>
          <w:p w14:paraId="416167AB" w14:textId="77777777" w:rsidR="00785615" w:rsidRDefault="00785615" w:rsidP="00630429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50D2DD9E" w14:textId="77777777" w:rsidR="00785615" w:rsidRDefault="00785615" w:rsidP="00630429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14:paraId="448CCFB7" w14:textId="77777777" w:rsidR="00785615" w:rsidRDefault="00785615" w:rsidP="00630429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690966BC" w14:textId="77777777" w:rsidR="00785615" w:rsidRDefault="00785615" w:rsidP="00630429">
            <w:pPr>
              <w:rPr>
                <w:sz w:val="22"/>
                <w:szCs w:val="22"/>
              </w:rPr>
            </w:pPr>
          </w:p>
        </w:tc>
      </w:tr>
      <w:tr w:rsidR="00630429" w14:paraId="2C69E0BF" w14:textId="77777777" w:rsidTr="27D35244">
        <w:trPr>
          <w:trHeight w:val="443"/>
        </w:trPr>
        <w:tc>
          <w:tcPr>
            <w:tcW w:w="2874" w:type="dxa"/>
            <w:vAlign w:val="center"/>
          </w:tcPr>
          <w:p w14:paraId="1A5766AF" w14:textId="6A0197B4" w:rsidR="00630429" w:rsidRDefault="00630429" w:rsidP="00630429">
            <w:pPr>
              <w:spacing w:line="259" w:lineRule="auto"/>
              <w:rPr>
                <w:i/>
                <w:iCs/>
                <w:sz w:val="22"/>
                <w:szCs w:val="22"/>
              </w:rPr>
            </w:pPr>
            <w:r w:rsidRPr="270405E2">
              <w:rPr>
                <w:i/>
                <w:iCs/>
                <w:sz w:val="22"/>
                <w:szCs w:val="22"/>
              </w:rPr>
              <w:t>Infos sortie (53, 54, 55, 56)</w:t>
            </w:r>
          </w:p>
        </w:tc>
        <w:tc>
          <w:tcPr>
            <w:tcW w:w="1986" w:type="dxa"/>
          </w:tcPr>
          <w:p w14:paraId="775EE039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1EEDAD01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14:paraId="6193C94E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5D44ADB8" w14:textId="3AE440B9" w:rsidR="00630429" w:rsidRDefault="00630429" w:rsidP="00630429">
            <w:pPr>
              <w:rPr>
                <w:sz w:val="22"/>
                <w:szCs w:val="22"/>
              </w:rPr>
            </w:pPr>
          </w:p>
        </w:tc>
      </w:tr>
      <w:tr w:rsidR="00630429" w14:paraId="01D86457" w14:textId="77777777" w:rsidTr="27D35244">
        <w:trPr>
          <w:trHeight w:val="555"/>
        </w:trPr>
        <w:tc>
          <w:tcPr>
            <w:tcW w:w="2874" w:type="dxa"/>
            <w:vAlign w:val="center"/>
          </w:tcPr>
          <w:p w14:paraId="2A313A48" w14:textId="69B6FDBA" w:rsidR="00630429" w:rsidRDefault="00630429" w:rsidP="00630429">
            <w:pPr>
              <w:rPr>
                <w:i/>
                <w:iCs/>
                <w:sz w:val="22"/>
                <w:szCs w:val="22"/>
              </w:rPr>
            </w:pPr>
            <w:r w:rsidRPr="270405E2">
              <w:rPr>
                <w:i/>
                <w:iCs/>
                <w:sz w:val="22"/>
                <w:szCs w:val="22"/>
              </w:rPr>
              <w:t xml:space="preserve">Autres situations </w:t>
            </w:r>
          </w:p>
        </w:tc>
        <w:tc>
          <w:tcPr>
            <w:tcW w:w="1986" w:type="dxa"/>
          </w:tcPr>
          <w:p w14:paraId="77072967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510216ED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14:paraId="78F9673F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2A51E5C0" w14:textId="4937B3CC" w:rsidR="00630429" w:rsidRDefault="00630429" w:rsidP="00630429">
            <w:pPr>
              <w:rPr>
                <w:sz w:val="22"/>
                <w:szCs w:val="22"/>
              </w:rPr>
            </w:pPr>
          </w:p>
        </w:tc>
      </w:tr>
      <w:tr w:rsidR="00630429" w14:paraId="5DB39929" w14:textId="77777777" w:rsidTr="27D35244">
        <w:trPr>
          <w:trHeight w:val="436"/>
        </w:trPr>
        <w:tc>
          <w:tcPr>
            <w:tcW w:w="2874" w:type="dxa"/>
            <w:vAlign w:val="center"/>
          </w:tcPr>
          <w:p w14:paraId="247158CC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2E78EB04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08F32F73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14:paraId="594D34D5" w14:textId="77777777" w:rsidR="00630429" w:rsidRDefault="00630429" w:rsidP="00630429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068A1FD2" w14:textId="74ED93D4" w:rsidR="00630429" w:rsidRDefault="00630429" w:rsidP="00630429">
            <w:pPr>
              <w:rPr>
                <w:sz w:val="22"/>
                <w:szCs w:val="22"/>
              </w:rPr>
            </w:pPr>
          </w:p>
        </w:tc>
      </w:tr>
    </w:tbl>
    <w:p w14:paraId="287E1E1F" w14:textId="029D7A58" w:rsidR="270405E2" w:rsidRDefault="270405E2"/>
    <w:p w14:paraId="784F9501" w14:textId="281A451C" w:rsidR="270405E2" w:rsidRDefault="270405E2" w:rsidP="270405E2"/>
    <w:p w14:paraId="0C8A12DB" w14:textId="241CBBED" w:rsidR="270405E2" w:rsidRDefault="270405E2" w:rsidP="40EEEFC1"/>
    <w:p w14:paraId="44293FBD" w14:textId="1A11630D" w:rsidR="270405E2" w:rsidRDefault="270405E2" w:rsidP="270405E2"/>
    <w:sectPr w:rsidR="270405E2" w:rsidSect="00C40BD4">
      <w:headerReference w:type="default" r:id="rId13"/>
      <w:footerReference w:type="default" r:id="rId14"/>
      <w:footerReference w:type="first" r:id="rId15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3C0BB" w14:textId="77777777" w:rsidR="00055210" w:rsidRDefault="00055210">
      <w:r>
        <w:separator/>
      </w:r>
    </w:p>
  </w:endnote>
  <w:endnote w:type="continuationSeparator" w:id="0">
    <w:p w14:paraId="40ECD2B5" w14:textId="77777777" w:rsidR="00055210" w:rsidRDefault="00055210">
      <w:r>
        <w:continuationSeparator/>
      </w:r>
    </w:p>
  </w:endnote>
  <w:endnote w:type="continuationNotice" w:id="1">
    <w:p w14:paraId="66C22E14" w14:textId="77777777" w:rsidR="00055210" w:rsidRDefault="000552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1B2C7" w14:textId="3510A88F" w:rsidR="00FC6691" w:rsidRDefault="00FC6691" w:rsidP="001D06DF">
    <w:pPr>
      <w:pStyle w:val="Pieddepage"/>
      <w:jc w:val="right"/>
      <w:rPr>
        <w:b/>
        <w:bCs/>
        <w:i/>
        <w:iCs/>
        <w:noProof/>
      </w:rPr>
    </w:pPr>
    <w:r w:rsidRPr="40EEEFC1">
      <w:rPr>
        <w:b/>
        <w:bCs/>
        <w:i/>
        <w:iCs/>
        <w:noProof/>
      </w:rPr>
      <w:fldChar w:fldCharType="begin"/>
    </w:r>
    <w:r w:rsidRPr="40EEEFC1">
      <w:rPr>
        <w:b/>
        <w:bCs/>
        <w:i/>
        <w:iCs/>
      </w:rPr>
      <w:instrText>PAGE  \* Arabic  \* MERGEFORMAT</w:instrText>
    </w:r>
    <w:r w:rsidRPr="40EEEFC1">
      <w:rPr>
        <w:b/>
        <w:bCs/>
        <w:i/>
        <w:iCs/>
      </w:rPr>
      <w:fldChar w:fldCharType="separate"/>
    </w:r>
    <w:r w:rsidR="40EEEFC1" w:rsidRPr="40EEEFC1">
      <w:rPr>
        <w:b/>
        <w:bCs/>
        <w:i/>
        <w:iCs/>
        <w:noProof/>
      </w:rPr>
      <w:t>3</w:t>
    </w:r>
    <w:r w:rsidRPr="40EEEFC1">
      <w:rPr>
        <w:b/>
        <w:bCs/>
        <w:i/>
        <w:iCs/>
        <w:noProof/>
      </w:rPr>
      <w:fldChar w:fldCharType="end"/>
    </w:r>
    <w:r w:rsidR="40EEEFC1" w:rsidRPr="40EEEFC1">
      <w:rPr>
        <w:i/>
        <w:iCs/>
      </w:rPr>
      <w:t>/</w:t>
    </w:r>
    <w:r w:rsidRPr="40EEEFC1">
      <w:rPr>
        <w:b/>
        <w:bCs/>
        <w:i/>
        <w:iCs/>
        <w:noProof/>
      </w:rPr>
      <w:fldChar w:fldCharType="begin"/>
    </w:r>
    <w:r w:rsidRPr="40EEEFC1">
      <w:rPr>
        <w:b/>
        <w:bCs/>
        <w:i/>
        <w:iCs/>
      </w:rPr>
      <w:instrText>NUMPAGES  \* Arabic  \* MERGEFORMAT</w:instrText>
    </w:r>
    <w:r w:rsidRPr="40EEEFC1">
      <w:rPr>
        <w:b/>
        <w:bCs/>
        <w:i/>
        <w:iCs/>
      </w:rPr>
      <w:fldChar w:fldCharType="separate"/>
    </w:r>
    <w:r w:rsidR="40EEEFC1" w:rsidRPr="40EEEFC1">
      <w:rPr>
        <w:b/>
        <w:bCs/>
        <w:i/>
        <w:iCs/>
        <w:noProof/>
      </w:rPr>
      <w:t>3</w:t>
    </w:r>
    <w:r w:rsidRPr="40EEEFC1">
      <w:rPr>
        <w:b/>
        <w:bCs/>
        <w:i/>
        <w:iCs/>
        <w:noProof/>
      </w:rPr>
      <w:fldChar w:fldCharType="end"/>
    </w:r>
  </w:p>
  <w:p w14:paraId="5AB7F064" w14:textId="1930E54D" w:rsidR="00D723E7" w:rsidRDefault="00D723E7" w:rsidP="00D723E7">
    <w:pPr>
      <w:pStyle w:val="Pieddepage"/>
      <w:jc w:val="center"/>
    </w:pPr>
    <w:r w:rsidRPr="40EEEFC1">
      <w:rPr>
        <w:i/>
        <w:iCs/>
      </w:rPr>
      <w:t xml:space="preserve">Formation Pratique Clinique Accompagnée – IHAB France – </w:t>
    </w:r>
    <w:r>
      <w:rPr>
        <w:i/>
        <w:iCs/>
      </w:rPr>
      <w:t>juin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9201921"/>
      <w:docPartObj>
        <w:docPartGallery w:val="Page Numbers (Bottom of Page)"/>
        <w:docPartUnique/>
      </w:docPartObj>
    </w:sdtPr>
    <w:sdtContent>
      <w:p w14:paraId="00F867E9" w14:textId="29E8DF05" w:rsidR="00717C6E" w:rsidRDefault="00717C6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4B6B2E">
          <w:t>/8</w:t>
        </w:r>
      </w:p>
    </w:sdtContent>
  </w:sdt>
  <w:p w14:paraId="5A5384AC" w14:textId="2005DA6D" w:rsidR="00717C6E" w:rsidRDefault="00717C6E" w:rsidP="00717C6E">
    <w:pPr>
      <w:pStyle w:val="Pieddepage"/>
      <w:jc w:val="center"/>
    </w:pPr>
    <w:r w:rsidRPr="40EEEFC1">
      <w:rPr>
        <w:i/>
        <w:iCs/>
      </w:rPr>
      <w:t xml:space="preserve">Formation Pratique Clinique Accompagnée – IHAB France – </w:t>
    </w:r>
    <w:r>
      <w:rPr>
        <w:i/>
        <w:iCs/>
      </w:rPr>
      <w:t>juin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5CD4F" w14:textId="77777777" w:rsidR="00055210" w:rsidRDefault="00055210">
      <w:r>
        <w:separator/>
      </w:r>
    </w:p>
  </w:footnote>
  <w:footnote w:type="continuationSeparator" w:id="0">
    <w:p w14:paraId="382498B5" w14:textId="77777777" w:rsidR="00055210" w:rsidRDefault="00055210">
      <w:r>
        <w:continuationSeparator/>
      </w:r>
    </w:p>
  </w:footnote>
  <w:footnote w:type="continuationNotice" w:id="1">
    <w:p w14:paraId="64E0B070" w14:textId="77777777" w:rsidR="00055210" w:rsidRDefault="000552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EEEFC1" w14:paraId="6E36BC99" w14:textId="77777777" w:rsidTr="40EEEFC1">
      <w:trPr>
        <w:trHeight w:val="300"/>
      </w:trPr>
      <w:tc>
        <w:tcPr>
          <w:tcW w:w="3020" w:type="dxa"/>
        </w:tcPr>
        <w:p w14:paraId="51BD2ACD" w14:textId="43679801" w:rsidR="40EEEFC1" w:rsidRDefault="40EEEFC1" w:rsidP="40EEEFC1">
          <w:pPr>
            <w:pStyle w:val="En-tte"/>
            <w:ind w:left="-115"/>
          </w:pPr>
        </w:p>
      </w:tc>
      <w:tc>
        <w:tcPr>
          <w:tcW w:w="3020" w:type="dxa"/>
        </w:tcPr>
        <w:p w14:paraId="454B4409" w14:textId="1AAFAE12" w:rsidR="40EEEFC1" w:rsidRDefault="40EEEFC1" w:rsidP="40EEEFC1">
          <w:pPr>
            <w:pStyle w:val="En-tte"/>
            <w:jc w:val="center"/>
          </w:pPr>
        </w:p>
      </w:tc>
      <w:tc>
        <w:tcPr>
          <w:tcW w:w="3020" w:type="dxa"/>
        </w:tcPr>
        <w:p w14:paraId="6CD516FA" w14:textId="05FC74C5" w:rsidR="40EEEFC1" w:rsidRDefault="40EEEFC1" w:rsidP="40EEEFC1">
          <w:pPr>
            <w:pStyle w:val="En-tte"/>
            <w:ind w:right="-115"/>
            <w:jc w:val="right"/>
          </w:pPr>
        </w:p>
      </w:tc>
    </w:tr>
  </w:tbl>
  <w:p w14:paraId="659A4A0C" w14:textId="783F4589" w:rsidR="40EEEFC1" w:rsidRDefault="005B3202" w:rsidP="40EEEFC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5100FF" wp14:editId="20D20A6D">
          <wp:simplePos x="0" y="0"/>
          <wp:positionH relativeFrom="column">
            <wp:posOffset>-645795</wp:posOffset>
          </wp:positionH>
          <wp:positionV relativeFrom="paragraph">
            <wp:posOffset>-489585</wp:posOffset>
          </wp:positionV>
          <wp:extent cx="974090" cy="452755"/>
          <wp:effectExtent l="0" t="0" r="0" b="4445"/>
          <wp:wrapTight wrapText="bothSides">
            <wp:wrapPolygon edited="0">
              <wp:start x="0" y="0"/>
              <wp:lineTo x="0" y="20903"/>
              <wp:lineTo x="21121" y="20903"/>
              <wp:lineTo x="21121" y="0"/>
              <wp:lineTo x="0" y="0"/>
            </wp:wrapPolygon>
          </wp:wrapTight>
          <wp:docPr id="5503043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30436" name="Image 550304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09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b3l1n5bNyLzlR" int2:id="iNstyGA6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9pt;height:11.9pt" o:bullet="t">
        <v:imagedata r:id="rId1" o:title="mso2B"/>
      </v:shape>
    </w:pict>
  </w:numPicBullet>
  <w:abstractNum w:abstractNumId="0" w15:restartNumberingAfterBreak="0">
    <w:nsid w:val="FFFFFF1D"/>
    <w:multiLevelType w:val="multilevel"/>
    <w:tmpl w:val="468A86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A52A3"/>
    <w:multiLevelType w:val="hybridMultilevel"/>
    <w:tmpl w:val="8B48C888"/>
    <w:lvl w:ilvl="0" w:tplc="57A01D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35D6"/>
    <w:multiLevelType w:val="hybridMultilevel"/>
    <w:tmpl w:val="A44C994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D2108"/>
    <w:multiLevelType w:val="hybridMultilevel"/>
    <w:tmpl w:val="17929196"/>
    <w:lvl w:ilvl="0" w:tplc="CF1875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3640"/>
    <w:multiLevelType w:val="hybridMultilevel"/>
    <w:tmpl w:val="673E0E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A01D7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4775D"/>
    <w:multiLevelType w:val="hybridMultilevel"/>
    <w:tmpl w:val="4F04B7D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1341B"/>
    <w:multiLevelType w:val="hybridMultilevel"/>
    <w:tmpl w:val="054EE3D0"/>
    <w:lvl w:ilvl="0" w:tplc="040C0007">
      <w:start w:val="1"/>
      <w:numFmt w:val="bullet"/>
      <w:lvlText w:val=""/>
      <w:lvlPicBulletId w:val="0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9921DB8"/>
    <w:multiLevelType w:val="hybridMultilevel"/>
    <w:tmpl w:val="D8ACBBA2"/>
    <w:lvl w:ilvl="0" w:tplc="350A3C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764D4"/>
    <w:multiLevelType w:val="hybridMultilevel"/>
    <w:tmpl w:val="D0CE2D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A6FE6"/>
    <w:multiLevelType w:val="hybridMultilevel"/>
    <w:tmpl w:val="CA0E0D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8503E"/>
    <w:multiLevelType w:val="hybridMultilevel"/>
    <w:tmpl w:val="5DEEE51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99310386">
    <w:abstractNumId w:val="3"/>
  </w:num>
  <w:num w:numId="2" w16cid:durableId="1270433576">
    <w:abstractNumId w:val="6"/>
  </w:num>
  <w:num w:numId="3" w16cid:durableId="1643150774">
    <w:abstractNumId w:val="5"/>
  </w:num>
  <w:num w:numId="4" w16cid:durableId="1754351681">
    <w:abstractNumId w:val="2"/>
  </w:num>
  <w:num w:numId="5" w16cid:durableId="2068185786">
    <w:abstractNumId w:val="8"/>
  </w:num>
  <w:num w:numId="6" w16cid:durableId="1222786423">
    <w:abstractNumId w:val="5"/>
  </w:num>
  <w:num w:numId="7" w16cid:durableId="1137144135">
    <w:abstractNumId w:val="0"/>
  </w:num>
  <w:num w:numId="8" w16cid:durableId="2007586654">
    <w:abstractNumId w:val="4"/>
  </w:num>
  <w:num w:numId="9" w16cid:durableId="1115099494">
    <w:abstractNumId w:val="7"/>
  </w:num>
  <w:num w:numId="10" w16cid:durableId="349448944">
    <w:abstractNumId w:val="9"/>
  </w:num>
  <w:num w:numId="11" w16cid:durableId="1079986701">
    <w:abstractNumId w:val="10"/>
  </w:num>
  <w:num w:numId="12" w16cid:durableId="1236823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4A4"/>
    <w:rsid w:val="000112E2"/>
    <w:rsid w:val="0001157D"/>
    <w:rsid w:val="0001167C"/>
    <w:rsid w:val="00032D13"/>
    <w:rsid w:val="00035ABF"/>
    <w:rsid w:val="000423E3"/>
    <w:rsid w:val="00042583"/>
    <w:rsid w:val="00042DE8"/>
    <w:rsid w:val="00055210"/>
    <w:rsid w:val="00056BB0"/>
    <w:rsid w:val="00071B9D"/>
    <w:rsid w:val="00077C77"/>
    <w:rsid w:val="00083BD5"/>
    <w:rsid w:val="00087661"/>
    <w:rsid w:val="00087E16"/>
    <w:rsid w:val="00093AD8"/>
    <w:rsid w:val="00095724"/>
    <w:rsid w:val="000958AF"/>
    <w:rsid w:val="000A18E8"/>
    <w:rsid w:val="000C6884"/>
    <w:rsid w:val="000D2A47"/>
    <w:rsid w:val="000F472C"/>
    <w:rsid w:val="00106B4B"/>
    <w:rsid w:val="00110A1B"/>
    <w:rsid w:val="0011330B"/>
    <w:rsid w:val="0011785F"/>
    <w:rsid w:val="001242DB"/>
    <w:rsid w:val="0012527A"/>
    <w:rsid w:val="0012792A"/>
    <w:rsid w:val="00127AAA"/>
    <w:rsid w:val="00130F7E"/>
    <w:rsid w:val="001348B2"/>
    <w:rsid w:val="00134917"/>
    <w:rsid w:val="00151E1E"/>
    <w:rsid w:val="00154379"/>
    <w:rsid w:val="001546F3"/>
    <w:rsid w:val="001557A8"/>
    <w:rsid w:val="00155EFE"/>
    <w:rsid w:val="00164C7E"/>
    <w:rsid w:val="00183196"/>
    <w:rsid w:val="00184E3C"/>
    <w:rsid w:val="00186FC9"/>
    <w:rsid w:val="001920C1"/>
    <w:rsid w:val="001A381A"/>
    <w:rsid w:val="001B74D0"/>
    <w:rsid w:val="001B7EF9"/>
    <w:rsid w:val="001C4C7D"/>
    <w:rsid w:val="001D06DF"/>
    <w:rsid w:val="001E3281"/>
    <w:rsid w:val="002171B1"/>
    <w:rsid w:val="00220154"/>
    <w:rsid w:val="002345C7"/>
    <w:rsid w:val="00235A82"/>
    <w:rsid w:val="0024261D"/>
    <w:rsid w:val="00244B70"/>
    <w:rsid w:val="00247ED7"/>
    <w:rsid w:val="002519B5"/>
    <w:rsid w:val="00255126"/>
    <w:rsid w:val="00266021"/>
    <w:rsid w:val="00267B42"/>
    <w:rsid w:val="00270A27"/>
    <w:rsid w:val="002724A4"/>
    <w:rsid w:val="00272A4D"/>
    <w:rsid w:val="002849E2"/>
    <w:rsid w:val="00285133"/>
    <w:rsid w:val="002877A0"/>
    <w:rsid w:val="002C773F"/>
    <w:rsid w:val="002D08F0"/>
    <w:rsid w:val="002D46ED"/>
    <w:rsid w:val="002E367A"/>
    <w:rsid w:val="003245DB"/>
    <w:rsid w:val="003265C8"/>
    <w:rsid w:val="003272E3"/>
    <w:rsid w:val="00335D7B"/>
    <w:rsid w:val="003444A8"/>
    <w:rsid w:val="0035430A"/>
    <w:rsid w:val="003545BC"/>
    <w:rsid w:val="00361E39"/>
    <w:rsid w:val="0036317F"/>
    <w:rsid w:val="00364B2B"/>
    <w:rsid w:val="00370503"/>
    <w:rsid w:val="00383A34"/>
    <w:rsid w:val="0038590A"/>
    <w:rsid w:val="00392AD2"/>
    <w:rsid w:val="00397720"/>
    <w:rsid w:val="003B57F2"/>
    <w:rsid w:val="003B6FEF"/>
    <w:rsid w:val="003C5461"/>
    <w:rsid w:val="003D463B"/>
    <w:rsid w:val="003F7B18"/>
    <w:rsid w:val="003F7FDA"/>
    <w:rsid w:val="00400DEE"/>
    <w:rsid w:val="00405ADB"/>
    <w:rsid w:val="0041663E"/>
    <w:rsid w:val="00427D7C"/>
    <w:rsid w:val="004351E1"/>
    <w:rsid w:val="004453B0"/>
    <w:rsid w:val="00452BAC"/>
    <w:rsid w:val="00465814"/>
    <w:rsid w:val="00467174"/>
    <w:rsid w:val="004722E4"/>
    <w:rsid w:val="00476B62"/>
    <w:rsid w:val="00487CD3"/>
    <w:rsid w:val="004916D5"/>
    <w:rsid w:val="004977B2"/>
    <w:rsid w:val="00497A73"/>
    <w:rsid w:val="004A3C1F"/>
    <w:rsid w:val="004A66E0"/>
    <w:rsid w:val="004B23EB"/>
    <w:rsid w:val="004B63D6"/>
    <w:rsid w:val="004B6B2E"/>
    <w:rsid w:val="004C1B47"/>
    <w:rsid w:val="004D71B8"/>
    <w:rsid w:val="004E3227"/>
    <w:rsid w:val="004F27BF"/>
    <w:rsid w:val="004F3A97"/>
    <w:rsid w:val="004F5E8E"/>
    <w:rsid w:val="00502AC5"/>
    <w:rsid w:val="00510F4B"/>
    <w:rsid w:val="005142CB"/>
    <w:rsid w:val="00514D69"/>
    <w:rsid w:val="00516F62"/>
    <w:rsid w:val="005235C7"/>
    <w:rsid w:val="00525469"/>
    <w:rsid w:val="00525AD8"/>
    <w:rsid w:val="00525BF9"/>
    <w:rsid w:val="00554506"/>
    <w:rsid w:val="00557D4C"/>
    <w:rsid w:val="00560072"/>
    <w:rsid w:val="00560517"/>
    <w:rsid w:val="005629FA"/>
    <w:rsid w:val="005747A7"/>
    <w:rsid w:val="00576DD7"/>
    <w:rsid w:val="0057721D"/>
    <w:rsid w:val="005A6065"/>
    <w:rsid w:val="005B0793"/>
    <w:rsid w:val="005B3202"/>
    <w:rsid w:val="005B55F3"/>
    <w:rsid w:val="005C23A8"/>
    <w:rsid w:val="005C7405"/>
    <w:rsid w:val="005D1EAD"/>
    <w:rsid w:val="005D4FD6"/>
    <w:rsid w:val="005F5FCE"/>
    <w:rsid w:val="006021CF"/>
    <w:rsid w:val="00622D36"/>
    <w:rsid w:val="00630429"/>
    <w:rsid w:val="006421EA"/>
    <w:rsid w:val="0064396C"/>
    <w:rsid w:val="00647C1C"/>
    <w:rsid w:val="00665FD4"/>
    <w:rsid w:val="0067522A"/>
    <w:rsid w:val="00677CA6"/>
    <w:rsid w:val="006803B5"/>
    <w:rsid w:val="006855FC"/>
    <w:rsid w:val="00687344"/>
    <w:rsid w:val="00692EC8"/>
    <w:rsid w:val="00693ABE"/>
    <w:rsid w:val="00695620"/>
    <w:rsid w:val="006A07EB"/>
    <w:rsid w:val="006A7523"/>
    <w:rsid w:val="006B5852"/>
    <w:rsid w:val="006C3482"/>
    <w:rsid w:val="006C4734"/>
    <w:rsid w:val="006D223A"/>
    <w:rsid w:val="006D3869"/>
    <w:rsid w:val="006E0EA0"/>
    <w:rsid w:val="006F254A"/>
    <w:rsid w:val="00707AE3"/>
    <w:rsid w:val="00710FA9"/>
    <w:rsid w:val="00712081"/>
    <w:rsid w:val="007122EA"/>
    <w:rsid w:val="00717C6E"/>
    <w:rsid w:val="0072215C"/>
    <w:rsid w:val="00723D80"/>
    <w:rsid w:val="00725718"/>
    <w:rsid w:val="0072583C"/>
    <w:rsid w:val="00734B0F"/>
    <w:rsid w:val="0073727A"/>
    <w:rsid w:val="007463EB"/>
    <w:rsid w:val="00760C2A"/>
    <w:rsid w:val="0076300A"/>
    <w:rsid w:val="0077450E"/>
    <w:rsid w:val="00774C87"/>
    <w:rsid w:val="00784C6E"/>
    <w:rsid w:val="00785615"/>
    <w:rsid w:val="00785B6D"/>
    <w:rsid w:val="00786011"/>
    <w:rsid w:val="007A2942"/>
    <w:rsid w:val="007B04BE"/>
    <w:rsid w:val="007B6A6D"/>
    <w:rsid w:val="007D328E"/>
    <w:rsid w:val="00802BFF"/>
    <w:rsid w:val="00810153"/>
    <w:rsid w:val="0081378C"/>
    <w:rsid w:val="00822679"/>
    <w:rsid w:val="008251A3"/>
    <w:rsid w:val="00825680"/>
    <w:rsid w:val="0082571D"/>
    <w:rsid w:val="008275E9"/>
    <w:rsid w:val="00840BBA"/>
    <w:rsid w:val="00851C9F"/>
    <w:rsid w:val="00857D38"/>
    <w:rsid w:val="00866EE3"/>
    <w:rsid w:val="00880380"/>
    <w:rsid w:val="008820C4"/>
    <w:rsid w:val="00884CD7"/>
    <w:rsid w:val="008A7BDA"/>
    <w:rsid w:val="008B3D2A"/>
    <w:rsid w:val="008B7353"/>
    <w:rsid w:val="008B7899"/>
    <w:rsid w:val="008C235F"/>
    <w:rsid w:val="008C6AA4"/>
    <w:rsid w:val="008E4E5E"/>
    <w:rsid w:val="00900551"/>
    <w:rsid w:val="00902D43"/>
    <w:rsid w:val="0090575C"/>
    <w:rsid w:val="00915BC5"/>
    <w:rsid w:val="009211CF"/>
    <w:rsid w:val="0092204F"/>
    <w:rsid w:val="0092582B"/>
    <w:rsid w:val="009338CA"/>
    <w:rsid w:val="00934AD3"/>
    <w:rsid w:val="00937569"/>
    <w:rsid w:val="00941221"/>
    <w:rsid w:val="00987500"/>
    <w:rsid w:val="009924F7"/>
    <w:rsid w:val="00993102"/>
    <w:rsid w:val="009A0717"/>
    <w:rsid w:val="009A24E0"/>
    <w:rsid w:val="009A320D"/>
    <w:rsid w:val="009A6EA1"/>
    <w:rsid w:val="009C0997"/>
    <w:rsid w:val="009C3B5F"/>
    <w:rsid w:val="009C7C0D"/>
    <w:rsid w:val="009D4E68"/>
    <w:rsid w:val="009D5754"/>
    <w:rsid w:val="009E4EB3"/>
    <w:rsid w:val="009E600B"/>
    <w:rsid w:val="009F1A77"/>
    <w:rsid w:val="009F2BC1"/>
    <w:rsid w:val="00A06E8C"/>
    <w:rsid w:val="00A17BDF"/>
    <w:rsid w:val="00A2704B"/>
    <w:rsid w:val="00A340E5"/>
    <w:rsid w:val="00A53538"/>
    <w:rsid w:val="00A53A15"/>
    <w:rsid w:val="00A54333"/>
    <w:rsid w:val="00A56F5A"/>
    <w:rsid w:val="00A64288"/>
    <w:rsid w:val="00A67FA5"/>
    <w:rsid w:val="00A7204D"/>
    <w:rsid w:val="00A8106A"/>
    <w:rsid w:val="00A81E3E"/>
    <w:rsid w:val="00A948F7"/>
    <w:rsid w:val="00A94E43"/>
    <w:rsid w:val="00AA11D3"/>
    <w:rsid w:val="00AA4673"/>
    <w:rsid w:val="00AA568E"/>
    <w:rsid w:val="00AA6AFB"/>
    <w:rsid w:val="00AB5C66"/>
    <w:rsid w:val="00AC3E8A"/>
    <w:rsid w:val="00AC6EF0"/>
    <w:rsid w:val="00AD0792"/>
    <w:rsid w:val="00AD2AAF"/>
    <w:rsid w:val="00AD3DF1"/>
    <w:rsid w:val="00AD674B"/>
    <w:rsid w:val="00AE6D9F"/>
    <w:rsid w:val="00B047AA"/>
    <w:rsid w:val="00B253DC"/>
    <w:rsid w:val="00B30B6F"/>
    <w:rsid w:val="00B359E5"/>
    <w:rsid w:val="00B45904"/>
    <w:rsid w:val="00B564EB"/>
    <w:rsid w:val="00B6307C"/>
    <w:rsid w:val="00B638E8"/>
    <w:rsid w:val="00B6560A"/>
    <w:rsid w:val="00B71DA9"/>
    <w:rsid w:val="00B73196"/>
    <w:rsid w:val="00B85236"/>
    <w:rsid w:val="00BA123C"/>
    <w:rsid w:val="00BD1907"/>
    <w:rsid w:val="00BE41DA"/>
    <w:rsid w:val="00BE78A0"/>
    <w:rsid w:val="00BF262A"/>
    <w:rsid w:val="00BF59F5"/>
    <w:rsid w:val="00BF604D"/>
    <w:rsid w:val="00C039FC"/>
    <w:rsid w:val="00C12D88"/>
    <w:rsid w:val="00C24CBD"/>
    <w:rsid w:val="00C252D1"/>
    <w:rsid w:val="00C40BD4"/>
    <w:rsid w:val="00C4264E"/>
    <w:rsid w:val="00C50B80"/>
    <w:rsid w:val="00C56563"/>
    <w:rsid w:val="00C77244"/>
    <w:rsid w:val="00C942D1"/>
    <w:rsid w:val="00CA0AF7"/>
    <w:rsid w:val="00CA705C"/>
    <w:rsid w:val="00CB72EB"/>
    <w:rsid w:val="00CC1B35"/>
    <w:rsid w:val="00CD456D"/>
    <w:rsid w:val="00CD4921"/>
    <w:rsid w:val="00CE4B6E"/>
    <w:rsid w:val="00CE5DC1"/>
    <w:rsid w:val="00D00186"/>
    <w:rsid w:val="00D05DE7"/>
    <w:rsid w:val="00D332EF"/>
    <w:rsid w:val="00D33EDE"/>
    <w:rsid w:val="00D34747"/>
    <w:rsid w:val="00D46131"/>
    <w:rsid w:val="00D469A9"/>
    <w:rsid w:val="00D57230"/>
    <w:rsid w:val="00D62C0D"/>
    <w:rsid w:val="00D6C285"/>
    <w:rsid w:val="00D723E7"/>
    <w:rsid w:val="00D747BB"/>
    <w:rsid w:val="00DB09EB"/>
    <w:rsid w:val="00DD18B1"/>
    <w:rsid w:val="00DE361A"/>
    <w:rsid w:val="00DE6608"/>
    <w:rsid w:val="00DF0040"/>
    <w:rsid w:val="00DF2901"/>
    <w:rsid w:val="00DF7AF2"/>
    <w:rsid w:val="00E103A1"/>
    <w:rsid w:val="00E10500"/>
    <w:rsid w:val="00E12E13"/>
    <w:rsid w:val="00E136D2"/>
    <w:rsid w:val="00E1461C"/>
    <w:rsid w:val="00E3ECE3"/>
    <w:rsid w:val="00E60CFE"/>
    <w:rsid w:val="00E611CD"/>
    <w:rsid w:val="00E66428"/>
    <w:rsid w:val="00E76F53"/>
    <w:rsid w:val="00E77A10"/>
    <w:rsid w:val="00E77C99"/>
    <w:rsid w:val="00E83FA0"/>
    <w:rsid w:val="00E907C1"/>
    <w:rsid w:val="00EA19D3"/>
    <w:rsid w:val="00EA5254"/>
    <w:rsid w:val="00EA795C"/>
    <w:rsid w:val="00EB21E3"/>
    <w:rsid w:val="00ED160A"/>
    <w:rsid w:val="00EE59CE"/>
    <w:rsid w:val="00F112E6"/>
    <w:rsid w:val="00F25EC0"/>
    <w:rsid w:val="00F2788E"/>
    <w:rsid w:val="00F552DD"/>
    <w:rsid w:val="00F565B3"/>
    <w:rsid w:val="00F768FC"/>
    <w:rsid w:val="00FB30E2"/>
    <w:rsid w:val="00FC368F"/>
    <w:rsid w:val="00FC3ABE"/>
    <w:rsid w:val="00FC6691"/>
    <w:rsid w:val="00FD053D"/>
    <w:rsid w:val="00FE637A"/>
    <w:rsid w:val="00FE75C3"/>
    <w:rsid w:val="00FEEC56"/>
    <w:rsid w:val="011574B5"/>
    <w:rsid w:val="01687666"/>
    <w:rsid w:val="01797927"/>
    <w:rsid w:val="01EB82BF"/>
    <w:rsid w:val="01EBAC6E"/>
    <w:rsid w:val="02049A84"/>
    <w:rsid w:val="0215C8EF"/>
    <w:rsid w:val="029E7BC0"/>
    <w:rsid w:val="036218F8"/>
    <w:rsid w:val="038DB256"/>
    <w:rsid w:val="03B2674C"/>
    <w:rsid w:val="03DA51AB"/>
    <w:rsid w:val="03E11694"/>
    <w:rsid w:val="03F71039"/>
    <w:rsid w:val="04442D13"/>
    <w:rsid w:val="04520A3E"/>
    <w:rsid w:val="0484313C"/>
    <w:rsid w:val="048A2D9F"/>
    <w:rsid w:val="04A4CB7C"/>
    <w:rsid w:val="04AEFDD7"/>
    <w:rsid w:val="04B3E0E6"/>
    <w:rsid w:val="04C59E30"/>
    <w:rsid w:val="04D72272"/>
    <w:rsid w:val="05042C7D"/>
    <w:rsid w:val="051EC8B3"/>
    <w:rsid w:val="055563A3"/>
    <w:rsid w:val="0561BC77"/>
    <w:rsid w:val="05ACE51C"/>
    <w:rsid w:val="05DF52F7"/>
    <w:rsid w:val="06289B4C"/>
    <w:rsid w:val="065B2ABB"/>
    <w:rsid w:val="069085F5"/>
    <w:rsid w:val="069A7084"/>
    <w:rsid w:val="069E217F"/>
    <w:rsid w:val="06DFF92D"/>
    <w:rsid w:val="0704D0EB"/>
    <w:rsid w:val="073A039C"/>
    <w:rsid w:val="0748B57D"/>
    <w:rsid w:val="076E9F2D"/>
    <w:rsid w:val="079A90F5"/>
    <w:rsid w:val="07B1E7EF"/>
    <w:rsid w:val="07B33BD7"/>
    <w:rsid w:val="07EF0E49"/>
    <w:rsid w:val="0877A170"/>
    <w:rsid w:val="08BFAB91"/>
    <w:rsid w:val="08EAE3A5"/>
    <w:rsid w:val="09179E36"/>
    <w:rsid w:val="0941C5AE"/>
    <w:rsid w:val="095079F8"/>
    <w:rsid w:val="0955E2D7"/>
    <w:rsid w:val="09A18CC9"/>
    <w:rsid w:val="09C9CF86"/>
    <w:rsid w:val="09DBD3F1"/>
    <w:rsid w:val="09DD95F6"/>
    <w:rsid w:val="0A39FB4F"/>
    <w:rsid w:val="0AD37042"/>
    <w:rsid w:val="0B11B59C"/>
    <w:rsid w:val="0B796657"/>
    <w:rsid w:val="0BAB45E0"/>
    <w:rsid w:val="0C21C910"/>
    <w:rsid w:val="0C2A7C94"/>
    <w:rsid w:val="0C4F3EF8"/>
    <w:rsid w:val="0C502F75"/>
    <w:rsid w:val="0D1FC498"/>
    <w:rsid w:val="0D73C646"/>
    <w:rsid w:val="0D9842DF"/>
    <w:rsid w:val="0DB0965B"/>
    <w:rsid w:val="0E05CD53"/>
    <w:rsid w:val="0E067A91"/>
    <w:rsid w:val="0E1A1FB9"/>
    <w:rsid w:val="0E34AC4A"/>
    <w:rsid w:val="0E940F03"/>
    <w:rsid w:val="0EC07378"/>
    <w:rsid w:val="0ED4566D"/>
    <w:rsid w:val="0F1B4225"/>
    <w:rsid w:val="0F59E248"/>
    <w:rsid w:val="0F62CD4B"/>
    <w:rsid w:val="0F7AAFC3"/>
    <w:rsid w:val="0FB9697A"/>
    <w:rsid w:val="0FCBF7FC"/>
    <w:rsid w:val="0FE31D11"/>
    <w:rsid w:val="0FF180F0"/>
    <w:rsid w:val="0FF4E786"/>
    <w:rsid w:val="1006EAD4"/>
    <w:rsid w:val="101A34A9"/>
    <w:rsid w:val="102DC73E"/>
    <w:rsid w:val="105A2C57"/>
    <w:rsid w:val="109A5049"/>
    <w:rsid w:val="10B53B2F"/>
    <w:rsid w:val="10B62154"/>
    <w:rsid w:val="10C42E00"/>
    <w:rsid w:val="113FCF3B"/>
    <w:rsid w:val="118B3ABC"/>
    <w:rsid w:val="11A031BA"/>
    <w:rsid w:val="11B40351"/>
    <w:rsid w:val="12304FF6"/>
    <w:rsid w:val="128D2DA8"/>
    <w:rsid w:val="12B91D15"/>
    <w:rsid w:val="1394BA5C"/>
    <w:rsid w:val="13A60A52"/>
    <w:rsid w:val="13B498B5"/>
    <w:rsid w:val="13DE1201"/>
    <w:rsid w:val="14023189"/>
    <w:rsid w:val="1411C869"/>
    <w:rsid w:val="1429C96D"/>
    <w:rsid w:val="144D5543"/>
    <w:rsid w:val="144D8AAA"/>
    <w:rsid w:val="14832650"/>
    <w:rsid w:val="149CE009"/>
    <w:rsid w:val="154B1495"/>
    <w:rsid w:val="155A4C96"/>
    <w:rsid w:val="159FE50B"/>
    <w:rsid w:val="15A6F92C"/>
    <w:rsid w:val="15A9E089"/>
    <w:rsid w:val="15C21E4E"/>
    <w:rsid w:val="15E03195"/>
    <w:rsid w:val="15F42AD8"/>
    <w:rsid w:val="15FF0680"/>
    <w:rsid w:val="16160E66"/>
    <w:rsid w:val="1620DB70"/>
    <w:rsid w:val="165AFABD"/>
    <w:rsid w:val="16DBD4EE"/>
    <w:rsid w:val="16ED22DA"/>
    <w:rsid w:val="16F2AD93"/>
    <w:rsid w:val="1754C0E4"/>
    <w:rsid w:val="1762A73A"/>
    <w:rsid w:val="1798CE11"/>
    <w:rsid w:val="181546CA"/>
    <w:rsid w:val="1883740D"/>
    <w:rsid w:val="1889FFD2"/>
    <w:rsid w:val="189B8157"/>
    <w:rsid w:val="18C3AD55"/>
    <w:rsid w:val="18C472AF"/>
    <w:rsid w:val="18F77392"/>
    <w:rsid w:val="191E4F69"/>
    <w:rsid w:val="192CEA0C"/>
    <w:rsid w:val="19BA8DAF"/>
    <w:rsid w:val="1A332526"/>
    <w:rsid w:val="1A45F624"/>
    <w:rsid w:val="1B0D9027"/>
    <w:rsid w:val="1B49326C"/>
    <w:rsid w:val="1B5EC327"/>
    <w:rsid w:val="1B8CCCDA"/>
    <w:rsid w:val="1B987581"/>
    <w:rsid w:val="1B9A91BD"/>
    <w:rsid w:val="1BA7E595"/>
    <w:rsid w:val="1BBE3165"/>
    <w:rsid w:val="1BCEF587"/>
    <w:rsid w:val="1C241A0D"/>
    <w:rsid w:val="1C3FBF3D"/>
    <w:rsid w:val="1CC8D46E"/>
    <w:rsid w:val="1D2A5A3E"/>
    <w:rsid w:val="1D3ECD76"/>
    <w:rsid w:val="1DC9EBEB"/>
    <w:rsid w:val="1DD0D83A"/>
    <w:rsid w:val="1E453940"/>
    <w:rsid w:val="1E60071A"/>
    <w:rsid w:val="1E88A16B"/>
    <w:rsid w:val="1EAF2D8B"/>
    <w:rsid w:val="1ED11B5A"/>
    <w:rsid w:val="1F012EDC"/>
    <w:rsid w:val="1F06B187"/>
    <w:rsid w:val="1F4946A7"/>
    <w:rsid w:val="1F5251B3"/>
    <w:rsid w:val="1F9B80FC"/>
    <w:rsid w:val="1FA4F10A"/>
    <w:rsid w:val="1FC2DADE"/>
    <w:rsid w:val="1FDBE51E"/>
    <w:rsid w:val="2017FF6C"/>
    <w:rsid w:val="2048E5BD"/>
    <w:rsid w:val="2057CC77"/>
    <w:rsid w:val="208DAD69"/>
    <w:rsid w:val="21018CAD"/>
    <w:rsid w:val="21049344"/>
    <w:rsid w:val="212FCFB5"/>
    <w:rsid w:val="2136828D"/>
    <w:rsid w:val="216C8FFD"/>
    <w:rsid w:val="2171B80E"/>
    <w:rsid w:val="2178597E"/>
    <w:rsid w:val="218DD18C"/>
    <w:rsid w:val="21BBEEB2"/>
    <w:rsid w:val="22353FA8"/>
    <w:rsid w:val="227B8906"/>
    <w:rsid w:val="228E9BC2"/>
    <w:rsid w:val="22A4804B"/>
    <w:rsid w:val="22BC9FC9"/>
    <w:rsid w:val="22DC0E0A"/>
    <w:rsid w:val="22F4D1D9"/>
    <w:rsid w:val="23170872"/>
    <w:rsid w:val="234D5802"/>
    <w:rsid w:val="23DEEEE1"/>
    <w:rsid w:val="242422D6"/>
    <w:rsid w:val="242A6C23"/>
    <w:rsid w:val="24318F60"/>
    <w:rsid w:val="24392D6F"/>
    <w:rsid w:val="2461702C"/>
    <w:rsid w:val="24737497"/>
    <w:rsid w:val="24909CDA"/>
    <w:rsid w:val="24AB163A"/>
    <w:rsid w:val="24B92AF1"/>
    <w:rsid w:val="2521DCDF"/>
    <w:rsid w:val="2528890B"/>
    <w:rsid w:val="256779DC"/>
    <w:rsid w:val="256B61C5"/>
    <w:rsid w:val="257418DB"/>
    <w:rsid w:val="257BE4CE"/>
    <w:rsid w:val="2597F3B2"/>
    <w:rsid w:val="25DA8959"/>
    <w:rsid w:val="26435C85"/>
    <w:rsid w:val="26C8C6FE"/>
    <w:rsid w:val="26E66496"/>
    <w:rsid w:val="26FFB0E6"/>
    <w:rsid w:val="270405E2"/>
    <w:rsid w:val="270515E2"/>
    <w:rsid w:val="27118CF5"/>
    <w:rsid w:val="275180D4"/>
    <w:rsid w:val="27A460F3"/>
    <w:rsid w:val="27A87AC5"/>
    <w:rsid w:val="27CDB2FA"/>
    <w:rsid w:val="27D35244"/>
    <w:rsid w:val="27ED0475"/>
    <w:rsid w:val="27F88344"/>
    <w:rsid w:val="28046F02"/>
    <w:rsid w:val="28109B2E"/>
    <w:rsid w:val="28134AAC"/>
    <w:rsid w:val="286DC8FD"/>
    <w:rsid w:val="287171C0"/>
    <w:rsid w:val="2881C9E1"/>
    <w:rsid w:val="28855D29"/>
    <w:rsid w:val="289DBBD7"/>
    <w:rsid w:val="28FF929B"/>
    <w:rsid w:val="298341F7"/>
    <w:rsid w:val="29A77CD0"/>
    <w:rsid w:val="29B40C80"/>
    <w:rsid w:val="29D25D07"/>
    <w:rsid w:val="2A0D4221"/>
    <w:rsid w:val="2A17327D"/>
    <w:rsid w:val="2A220D30"/>
    <w:rsid w:val="2A44C79A"/>
    <w:rsid w:val="2A737AC4"/>
    <w:rsid w:val="2AE2B61B"/>
    <w:rsid w:val="2AF3BEB8"/>
    <w:rsid w:val="2B13AAAF"/>
    <w:rsid w:val="2B6E2D68"/>
    <w:rsid w:val="2B6F3FBE"/>
    <w:rsid w:val="2B7ED0FD"/>
    <w:rsid w:val="2BBDDD91"/>
    <w:rsid w:val="2BD9261F"/>
    <w:rsid w:val="2BEE0CD9"/>
    <w:rsid w:val="2C45C217"/>
    <w:rsid w:val="2C9C0664"/>
    <w:rsid w:val="2C9D291F"/>
    <w:rsid w:val="2CAB1479"/>
    <w:rsid w:val="2D2D9476"/>
    <w:rsid w:val="2D3E4368"/>
    <w:rsid w:val="2D562122"/>
    <w:rsid w:val="2D73A00F"/>
    <w:rsid w:val="2D7F2F59"/>
    <w:rsid w:val="2DA1AE4B"/>
    <w:rsid w:val="2DA3A1EE"/>
    <w:rsid w:val="2DD6D2C8"/>
    <w:rsid w:val="2DD84A13"/>
    <w:rsid w:val="2E61D39F"/>
    <w:rsid w:val="2E7D1F65"/>
    <w:rsid w:val="2E8114E4"/>
    <w:rsid w:val="2E886C9A"/>
    <w:rsid w:val="2ECA51D1"/>
    <w:rsid w:val="2F10C6E1"/>
    <w:rsid w:val="2F1172D4"/>
    <w:rsid w:val="2F436A5C"/>
    <w:rsid w:val="2F447819"/>
    <w:rsid w:val="2F5F5D31"/>
    <w:rsid w:val="2FACCF0F"/>
    <w:rsid w:val="2FEF553D"/>
    <w:rsid w:val="2FFDA400"/>
    <w:rsid w:val="300B149E"/>
    <w:rsid w:val="3010838E"/>
    <w:rsid w:val="307DB5FD"/>
    <w:rsid w:val="30A451FE"/>
    <w:rsid w:val="310343DA"/>
    <w:rsid w:val="3104480B"/>
    <w:rsid w:val="31997461"/>
    <w:rsid w:val="31A6E4FF"/>
    <w:rsid w:val="31E92B75"/>
    <w:rsid w:val="32306EB7"/>
    <w:rsid w:val="3285EBDE"/>
    <w:rsid w:val="3290D7A4"/>
    <w:rsid w:val="3342B560"/>
    <w:rsid w:val="339883FB"/>
    <w:rsid w:val="33A5B408"/>
    <w:rsid w:val="33CD502C"/>
    <w:rsid w:val="33DD05B9"/>
    <w:rsid w:val="33E51BCE"/>
    <w:rsid w:val="33F9E42B"/>
    <w:rsid w:val="34524D0F"/>
    <w:rsid w:val="345E2B0E"/>
    <w:rsid w:val="3494DEEB"/>
    <w:rsid w:val="34DE85C1"/>
    <w:rsid w:val="34E3C1C2"/>
    <w:rsid w:val="35012EF3"/>
    <w:rsid w:val="35694B99"/>
    <w:rsid w:val="3575EC42"/>
    <w:rsid w:val="35B92152"/>
    <w:rsid w:val="35C7738C"/>
    <w:rsid w:val="35CA5C29"/>
    <w:rsid w:val="35CEA764"/>
    <w:rsid w:val="35E0D312"/>
    <w:rsid w:val="35E8A14F"/>
    <w:rsid w:val="3615A047"/>
    <w:rsid w:val="3639259E"/>
    <w:rsid w:val="3679AD38"/>
    <w:rsid w:val="36BB423D"/>
    <w:rsid w:val="36EDF1A4"/>
    <w:rsid w:val="37341683"/>
    <w:rsid w:val="37678EF7"/>
    <w:rsid w:val="3767F56E"/>
    <w:rsid w:val="38335587"/>
    <w:rsid w:val="38380D38"/>
    <w:rsid w:val="38607E4D"/>
    <w:rsid w:val="389045E3"/>
    <w:rsid w:val="38A16EE0"/>
    <w:rsid w:val="38C6F2D5"/>
    <w:rsid w:val="392104A1"/>
    <w:rsid w:val="3998CF82"/>
    <w:rsid w:val="3A0A3D83"/>
    <w:rsid w:val="3A17EA5C"/>
    <w:rsid w:val="3A28B64B"/>
    <w:rsid w:val="3A3BFA16"/>
    <w:rsid w:val="3A48F905"/>
    <w:rsid w:val="3A6FBD28"/>
    <w:rsid w:val="3A773356"/>
    <w:rsid w:val="3A8AF7A3"/>
    <w:rsid w:val="3AB3C045"/>
    <w:rsid w:val="3AC02C38"/>
    <w:rsid w:val="3AED72C9"/>
    <w:rsid w:val="3B349FE3"/>
    <w:rsid w:val="3B42B687"/>
    <w:rsid w:val="3B64D841"/>
    <w:rsid w:val="3BF09CBE"/>
    <w:rsid w:val="3C07F89E"/>
    <w:rsid w:val="3C6250A4"/>
    <w:rsid w:val="3C77A2E2"/>
    <w:rsid w:val="3CB299D8"/>
    <w:rsid w:val="3CCD6822"/>
    <w:rsid w:val="3CD07044"/>
    <w:rsid w:val="3CE76059"/>
    <w:rsid w:val="3CF89DB4"/>
    <w:rsid w:val="3D45DA5F"/>
    <w:rsid w:val="3D4A59B0"/>
    <w:rsid w:val="3D743272"/>
    <w:rsid w:val="3DAB0ADA"/>
    <w:rsid w:val="3DB6C19E"/>
    <w:rsid w:val="3DC682E1"/>
    <w:rsid w:val="3DC89E85"/>
    <w:rsid w:val="3DC8A500"/>
    <w:rsid w:val="3E0AFAE1"/>
    <w:rsid w:val="3E359DE8"/>
    <w:rsid w:val="3E4CA7E6"/>
    <w:rsid w:val="3EA2970B"/>
    <w:rsid w:val="3EC69C11"/>
    <w:rsid w:val="3EF291A4"/>
    <w:rsid w:val="3F0B153D"/>
    <w:rsid w:val="3F1002D3"/>
    <w:rsid w:val="3F44CF1D"/>
    <w:rsid w:val="3F6620AD"/>
    <w:rsid w:val="3FA2C771"/>
    <w:rsid w:val="3FFC1F3E"/>
    <w:rsid w:val="40081106"/>
    <w:rsid w:val="40258EB6"/>
    <w:rsid w:val="403C9207"/>
    <w:rsid w:val="40680B35"/>
    <w:rsid w:val="407EB8A5"/>
    <w:rsid w:val="40AB0296"/>
    <w:rsid w:val="40BDC291"/>
    <w:rsid w:val="40C00DFB"/>
    <w:rsid w:val="40EEEFC1"/>
    <w:rsid w:val="41AE1E97"/>
    <w:rsid w:val="41DF95A5"/>
    <w:rsid w:val="42866983"/>
    <w:rsid w:val="42896F55"/>
    <w:rsid w:val="428AC022"/>
    <w:rsid w:val="42AA009D"/>
    <w:rsid w:val="433F077C"/>
    <w:rsid w:val="43483F84"/>
    <w:rsid w:val="4384F1DB"/>
    <w:rsid w:val="43C3EFF2"/>
    <w:rsid w:val="43D8CA0A"/>
    <w:rsid w:val="43E373F6"/>
    <w:rsid w:val="43E8C647"/>
    <w:rsid w:val="44041CC7"/>
    <w:rsid w:val="44734B43"/>
    <w:rsid w:val="44783B8A"/>
    <w:rsid w:val="44922073"/>
    <w:rsid w:val="44A61B42"/>
    <w:rsid w:val="44E8D71C"/>
    <w:rsid w:val="4577EAE1"/>
    <w:rsid w:val="457F4457"/>
    <w:rsid w:val="45DB9DF0"/>
    <w:rsid w:val="46241521"/>
    <w:rsid w:val="466725B1"/>
    <w:rsid w:val="4684A77D"/>
    <w:rsid w:val="46854CAD"/>
    <w:rsid w:val="46D99ED6"/>
    <w:rsid w:val="470AC34A"/>
    <w:rsid w:val="473B01E0"/>
    <w:rsid w:val="4759DAA6"/>
    <w:rsid w:val="4762ADB4"/>
    <w:rsid w:val="4777244F"/>
    <w:rsid w:val="477FEE37"/>
    <w:rsid w:val="47BF1A5C"/>
    <w:rsid w:val="47E4E22E"/>
    <w:rsid w:val="47EBCE5C"/>
    <w:rsid w:val="480F8C36"/>
    <w:rsid w:val="481C5064"/>
    <w:rsid w:val="485D6131"/>
    <w:rsid w:val="48B1F783"/>
    <w:rsid w:val="48B21528"/>
    <w:rsid w:val="48B95168"/>
    <w:rsid w:val="48CDE0B1"/>
    <w:rsid w:val="48D64813"/>
    <w:rsid w:val="48DC80FD"/>
    <w:rsid w:val="48EC1A83"/>
    <w:rsid w:val="48F5AB07"/>
    <w:rsid w:val="49133EB2"/>
    <w:rsid w:val="4927AB4F"/>
    <w:rsid w:val="498F3F2A"/>
    <w:rsid w:val="49AB5C97"/>
    <w:rsid w:val="49C6901A"/>
    <w:rsid w:val="4A0B3151"/>
    <w:rsid w:val="4A225A91"/>
    <w:rsid w:val="4A304158"/>
    <w:rsid w:val="4AAF0F13"/>
    <w:rsid w:val="4B2B0F8B"/>
    <w:rsid w:val="4B392181"/>
    <w:rsid w:val="4B3BD880"/>
    <w:rsid w:val="4B4B3F0E"/>
    <w:rsid w:val="4C7684E0"/>
    <w:rsid w:val="4C84B89B"/>
    <w:rsid w:val="4C999339"/>
    <w:rsid w:val="4C9B553E"/>
    <w:rsid w:val="4CBC8602"/>
    <w:rsid w:val="4CCD6BB1"/>
    <w:rsid w:val="4D0601A1"/>
    <w:rsid w:val="4D0C0D84"/>
    <w:rsid w:val="4D134051"/>
    <w:rsid w:val="4D1C85A5"/>
    <w:rsid w:val="4D2138C4"/>
    <w:rsid w:val="4D83C239"/>
    <w:rsid w:val="4D8568A6"/>
    <w:rsid w:val="4D8B1EB9"/>
    <w:rsid w:val="4DA4E9F7"/>
    <w:rsid w:val="4DC497C7"/>
    <w:rsid w:val="4E099312"/>
    <w:rsid w:val="4E2A93CF"/>
    <w:rsid w:val="4E47F0FA"/>
    <w:rsid w:val="4E4F10E3"/>
    <w:rsid w:val="4E62B04D"/>
    <w:rsid w:val="4E6D684C"/>
    <w:rsid w:val="4E6FBC22"/>
    <w:rsid w:val="4E90BF64"/>
    <w:rsid w:val="4EE01E19"/>
    <w:rsid w:val="4F1DE68C"/>
    <w:rsid w:val="4F49FC31"/>
    <w:rsid w:val="4F5CFF05"/>
    <w:rsid w:val="4F6957D9"/>
    <w:rsid w:val="4F6E1830"/>
    <w:rsid w:val="4F740697"/>
    <w:rsid w:val="4FBE0302"/>
    <w:rsid w:val="4FD9505B"/>
    <w:rsid w:val="50F238A2"/>
    <w:rsid w:val="5104862A"/>
    <w:rsid w:val="510B9418"/>
    <w:rsid w:val="51957600"/>
    <w:rsid w:val="519E49F6"/>
    <w:rsid w:val="51B1E052"/>
    <w:rsid w:val="51BAAD80"/>
    <w:rsid w:val="51C102C5"/>
    <w:rsid w:val="51F8D67E"/>
    <w:rsid w:val="52328D0F"/>
    <w:rsid w:val="5258B1FC"/>
    <w:rsid w:val="532493CA"/>
    <w:rsid w:val="532723B6"/>
    <w:rsid w:val="53509CA2"/>
    <w:rsid w:val="53B36144"/>
    <w:rsid w:val="5447697F"/>
    <w:rsid w:val="5483490A"/>
    <w:rsid w:val="548C4724"/>
    <w:rsid w:val="54B6A943"/>
    <w:rsid w:val="54CCE473"/>
    <w:rsid w:val="54E06B1C"/>
    <w:rsid w:val="559DA606"/>
    <w:rsid w:val="55B5E646"/>
    <w:rsid w:val="55D9FD14"/>
    <w:rsid w:val="55FC3337"/>
    <w:rsid w:val="56103079"/>
    <w:rsid w:val="562D2CF4"/>
    <w:rsid w:val="5665BFA9"/>
    <w:rsid w:val="56A9183C"/>
    <w:rsid w:val="57124E0E"/>
    <w:rsid w:val="574A3A7E"/>
    <w:rsid w:val="575A9F51"/>
    <w:rsid w:val="5828B6A2"/>
    <w:rsid w:val="58402AA0"/>
    <w:rsid w:val="58703D75"/>
    <w:rsid w:val="58984729"/>
    <w:rsid w:val="58B51FE0"/>
    <w:rsid w:val="594518B8"/>
    <w:rsid w:val="5947D13B"/>
    <w:rsid w:val="59716957"/>
    <w:rsid w:val="598B041A"/>
    <w:rsid w:val="59EA32A5"/>
    <w:rsid w:val="5A40AC6C"/>
    <w:rsid w:val="5A65AD4C"/>
    <w:rsid w:val="5B009E17"/>
    <w:rsid w:val="5B196776"/>
    <w:rsid w:val="5B631E61"/>
    <w:rsid w:val="5BDBF13B"/>
    <w:rsid w:val="5BECD796"/>
    <w:rsid w:val="5C1F3252"/>
    <w:rsid w:val="5C7FC57E"/>
    <w:rsid w:val="5CC11998"/>
    <w:rsid w:val="5CD2790C"/>
    <w:rsid w:val="5CE4F13C"/>
    <w:rsid w:val="5D235B31"/>
    <w:rsid w:val="5D8C6B0D"/>
    <w:rsid w:val="5D9150BD"/>
    <w:rsid w:val="5DD735B1"/>
    <w:rsid w:val="5DDA7971"/>
    <w:rsid w:val="5DF7E717"/>
    <w:rsid w:val="5E5536EF"/>
    <w:rsid w:val="5E9B01C4"/>
    <w:rsid w:val="5EB9DA8A"/>
    <w:rsid w:val="5EDB7DDA"/>
    <w:rsid w:val="5EDCE50D"/>
    <w:rsid w:val="5F18F740"/>
    <w:rsid w:val="5F383D26"/>
    <w:rsid w:val="5F7B1055"/>
    <w:rsid w:val="5FF10750"/>
    <w:rsid w:val="60968508"/>
    <w:rsid w:val="60C3B460"/>
    <w:rsid w:val="60CFC533"/>
    <w:rsid w:val="614A7E28"/>
    <w:rsid w:val="615F45B9"/>
    <w:rsid w:val="6169AF6E"/>
    <w:rsid w:val="61923F1E"/>
    <w:rsid w:val="61B3DEDA"/>
    <w:rsid w:val="61B8625F"/>
    <w:rsid w:val="620E6CE7"/>
    <w:rsid w:val="62469638"/>
    <w:rsid w:val="62737257"/>
    <w:rsid w:val="627B40F1"/>
    <w:rsid w:val="62B48B90"/>
    <w:rsid w:val="62F0C3D0"/>
    <w:rsid w:val="62F2879F"/>
    <w:rsid w:val="6307ECCD"/>
    <w:rsid w:val="630C2854"/>
    <w:rsid w:val="634535DE"/>
    <w:rsid w:val="63499829"/>
    <w:rsid w:val="6364FBB5"/>
    <w:rsid w:val="6369197A"/>
    <w:rsid w:val="637B2201"/>
    <w:rsid w:val="63F415DD"/>
    <w:rsid w:val="63FF4AC2"/>
    <w:rsid w:val="6412BB7A"/>
    <w:rsid w:val="64531BBA"/>
    <w:rsid w:val="6473CEDD"/>
    <w:rsid w:val="647543CA"/>
    <w:rsid w:val="64B74922"/>
    <w:rsid w:val="64CCDC77"/>
    <w:rsid w:val="654D622A"/>
    <w:rsid w:val="65638EA4"/>
    <w:rsid w:val="6567DE14"/>
    <w:rsid w:val="6569F62B"/>
    <w:rsid w:val="66006861"/>
    <w:rsid w:val="6603793B"/>
    <w:rsid w:val="662E2499"/>
    <w:rsid w:val="66449E39"/>
    <w:rsid w:val="66708AF4"/>
    <w:rsid w:val="668611BE"/>
    <w:rsid w:val="668F3C8C"/>
    <w:rsid w:val="669F18A3"/>
    <w:rsid w:val="66E28327"/>
    <w:rsid w:val="66F8CA39"/>
    <w:rsid w:val="6705C68C"/>
    <w:rsid w:val="67092A35"/>
    <w:rsid w:val="67515CC8"/>
    <w:rsid w:val="675E491F"/>
    <w:rsid w:val="678FE640"/>
    <w:rsid w:val="67A886B7"/>
    <w:rsid w:val="67A8CA71"/>
    <w:rsid w:val="680D6D53"/>
    <w:rsid w:val="6867737F"/>
    <w:rsid w:val="68BB720C"/>
    <w:rsid w:val="68CEC645"/>
    <w:rsid w:val="68EAB3CD"/>
    <w:rsid w:val="694296D8"/>
    <w:rsid w:val="69975CB6"/>
    <w:rsid w:val="69F4C79C"/>
    <w:rsid w:val="69FC8D31"/>
    <w:rsid w:val="6A6A96A6"/>
    <w:rsid w:val="6AA20009"/>
    <w:rsid w:val="6B742B5F"/>
    <w:rsid w:val="6B9C26D0"/>
    <w:rsid w:val="6BF1BAD8"/>
    <w:rsid w:val="6BFD1C5E"/>
    <w:rsid w:val="6BFD1D6B"/>
    <w:rsid w:val="6C1CD3F3"/>
    <w:rsid w:val="6C406B00"/>
    <w:rsid w:val="6C57E642"/>
    <w:rsid w:val="6C63D08D"/>
    <w:rsid w:val="6C7829AE"/>
    <w:rsid w:val="6CE2F5D3"/>
    <w:rsid w:val="6CEDDA72"/>
    <w:rsid w:val="6D13368A"/>
    <w:rsid w:val="6D342DF3"/>
    <w:rsid w:val="6D951FDE"/>
    <w:rsid w:val="6DCAD473"/>
    <w:rsid w:val="6E3E0A67"/>
    <w:rsid w:val="6E53B5DB"/>
    <w:rsid w:val="6E80BBEB"/>
    <w:rsid w:val="6EB16099"/>
    <w:rsid w:val="6EBDB3C0"/>
    <w:rsid w:val="6EE3ABA3"/>
    <w:rsid w:val="6F201138"/>
    <w:rsid w:val="6F2027B6"/>
    <w:rsid w:val="6F286CCD"/>
    <w:rsid w:val="6F43AF5E"/>
    <w:rsid w:val="6F4824B7"/>
    <w:rsid w:val="6F88D695"/>
    <w:rsid w:val="6F915C45"/>
    <w:rsid w:val="6F933E21"/>
    <w:rsid w:val="6FB3DC56"/>
    <w:rsid w:val="7052A658"/>
    <w:rsid w:val="706BCEB5"/>
    <w:rsid w:val="70896260"/>
    <w:rsid w:val="7095CFCF"/>
    <w:rsid w:val="70CF1B00"/>
    <w:rsid w:val="71035211"/>
    <w:rsid w:val="712D0480"/>
    <w:rsid w:val="71427092"/>
    <w:rsid w:val="71698387"/>
    <w:rsid w:val="7175EC9B"/>
    <w:rsid w:val="717D1CBB"/>
    <w:rsid w:val="7181705F"/>
    <w:rsid w:val="71CCEB34"/>
    <w:rsid w:val="71D4A031"/>
    <w:rsid w:val="71E90F04"/>
    <w:rsid w:val="725A78F7"/>
    <w:rsid w:val="72759778"/>
    <w:rsid w:val="72C3B12B"/>
    <w:rsid w:val="72C8D4E1"/>
    <w:rsid w:val="72E14EA0"/>
    <w:rsid w:val="73097F09"/>
    <w:rsid w:val="732A5A99"/>
    <w:rsid w:val="738A471A"/>
    <w:rsid w:val="73A36F77"/>
    <w:rsid w:val="73A7DAC5"/>
    <w:rsid w:val="73B9BE89"/>
    <w:rsid w:val="73CB2137"/>
    <w:rsid w:val="73D50A81"/>
    <w:rsid w:val="73DD5D45"/>
    <w:rsid w:val="74328DA6"/>
    <w:rsid w:val="743D734E"/>
    <w:rsid w:val="743E7769"/>
    <w:rsid w:val="744713BF"/>
    <w:rsid w:val="746E251C"/>
    <w:rsid w:val="747D1F01"/>
    <w:rsid w:val="748384A1"/>
    <w:rsid w:val="748F6CD5"/>
    <w:rsid w:val="749AFBA8"/>
    <w:rsid w:val="74EF3F13"/>
    <w:rsid w:val="75053BDF"/>
    <w:rsid w:val="7555ABA5"/>
    <w:rsid w:val="75826035"/>
    <w:rsid w:val="759F3A07"/>
    <w:rsid w:val="75DEA150"/>
    <w:rsid w:val="75F18A76"/>
    <w:rsid w:val="7618EF62"/>
    <w:rsid w:val="7619DA6E"/>
    <w:rsid w:val="76326E08"/>
    <w:rsid w:val="766ECCB6"/>
    <w:rsid w:val="76B59F4E"/>
    <w:rsid w:val="76CC93FD"/>
    <w:rsid w:val="76E26A7A"/>
    <w:rsid w:val="76FA00CD"/>
    <w:rsid w:val="76FAE590"/>
    <w:rsid w:val="770088D2"/>
    <w:rsid w:val="77046B46"/>
    <w:rsid w:val="77608744"/>
    <w:rsid w:val="7778A882"/>
    <w:rsid w:val="77A5C5DE"/>
    <w:rsid w:val="77D019EB"/>
    <w:rsid w:val="7867A899"/>
    <w:rsid w:val="78793044"/>
    <w:rsid w:val="787B4BE8"/>
    <w:rsid w:val="7897A60B"/>
    <w:rsid w:val="78B7C023"/>
    <w:rsid w:val="78CDEB3E"/>
    <w:rsid w:val="78E84EA6"/>
    <w:rsid w:val="78E9E6D6"/>
    <w:rsid w:val="79088F3C"/>
    <w:rsid w:val="79456B58"/>
    <w:rsid w:val="796F8332"/>
    <w:rsid w:val="79C2B036"/>
    <w:rsid w:val="79D7579E"/>
    <w:rsid w:val="7A5C50C3"/>
    <w:rsid w:val="7A6B98E7"/>
    <w:rsid w:val="7A9B6503"/>
    <w:rsid w:val="7AA0D470"/>
    <w:rsid w:val="7B0188A0"/>
    <w:rsid w:val="7B133AB3"/>
    <w:rsid w:val="7B23F98F"/>
    <w:rsid w:val="7B240E14"/>
    <w:rsid w:val="7B4D0215"/>
    <w:rsid w:val="7B599301"/>
    <w:rsid w:val="7B5C8A31"/>
    <w:rsid w:val="7BAD2B2E"/>
    <w:rsid w:val="7BAFFAB1"/>
    <w:rsid w:val="7BBD546E"/>
    <w:rsid w:val="7BEBBEFE"/>
    <w:rsid w:val="7C088B5F"/>
    <w:rsid w:val="7CDD8A4B"/>
    <w:rsid w:val="7CF9C58D"/>
    <w:rsid w:val="7D312960"/>
    <w:rsid w:val="7D577F72"/>
    <w:rsid w:val="7D613E8F"/>
    <w:rsid w:val="7D8BF697"/>
    <w:rsid w:val="7DD26E6A"/>
    <w:rsid w:val="7DD81FDE"/>
    <w:rsid w:val="7DE4B6EC"/>
    <w:rsid w:val="7E3AE199"/>
    <w:rsid w:val="7E3F6958"/>
    <w:rsid w:val="7E4D4A81"/>
    <w:rsid w:val="7E4F7372"/>
    <w:rsid w:val="7EA2A212"/>
    <w:rsid w:val="7ED8D7C8"/>
    <w:rsid w:val="7F17C43A"/>
    <w:rsid w:val="7F196CA5"/>
    <w:rsid w:val="7F488348"/>
    <w:rsid w:val="7F4F3A09"/>
    <w:rsid w:val="7F5E56FA"/>
    <w:rsid w:val="7FB5B2DE"/>
    <w:rsid w:val="7FB9E23F"/>
    <w:rsid w:val="7FD0B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BAF662"/>
  <w14:defaultImageDpi w14:val="300"/>
  <w15:docId w15:val="{36211C48-CDFF-468C-ADB6-85084194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4A4"/>
    <w:rPr>
      <w:lang w:eastAsia="fr-FR"/>
    </w:rPr>
  </w:style>
  <w:style w:type="paragraph" w:styleId="Titre4">
    <w:name w:val="heading 4"/>
    <w:basedOn w:val="Normal"/>
    <w:next w:val="Normal"/>
    <w:link w:val="Titre4Car"/>
    <w:qFormat/>
    <w:rsid w:val="004722E4"/>
    <w:pPr>
      <w:keepNext/>
      <w:ind w:left="4962"/>
      <w:outlineLvl w:val="3"/>
    </w:pPr>
    <w:rPr>
      <w:rFonts w:ascii="Comic Sans MS" w:hAnsi="Comic Sans MS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724A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724A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251A3"/>
  </w:style>
  <w:style w:type="character" w:customStyle="1" w:styleId="Titre4Car">
    <w:name w:val="Titre 4 Car"/>
    <w:link w:val="Titre4"/>
    <w:rsid w:val="004722E4"/>
    <w:rPr>
      <w:rFonts w:ascii="Comic Sans MS" w:hAnsi="Comic Sans MS"/>
      <w:sz w:val="28"/>
      <w:lang w:val="fr-FR" w:eastAsia="fr-FR" w:bidi="ar-SA"/>
    </w:rPr>
  </w:style>
  <w:style w:type="paragraph" w:styleId="Corpsdetexte">
    <w:name w:val="Body Text"/>
    <w:basedOn w:val="Normal"/>
    <w:link w:val="CorpsdetexteCar"/>
    <w:semiHidden/>
    <w:rsid w:val="00E611CD"/>
    <w:rPr>
      <w:noProof/>
      <w:sz w:val="22"/>
      <w:szCs w:val="22"/>
      <w:lang w:val="en-GB"/>
    </w:rPr>
  </w:style>
  <w:style w:type="character" w:customStyle="1" w:styleId="CorpsdetexteCar">
    <w:name w:val="Corps de texte Car"/>
    <w:link w:val="Corpsdetexte"/>
    <w:semiHidden/>
    <w:rsid w:val="00E611CD"/>
    <w:rPr>
      <w:noProof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1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67174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B359E5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B359E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qFormat/>
    <w:rsid w:val="005235C7"/>
    <w:pPr>
      <w:ind w:left="708"/>
    </w:pPr>
  </w:style>
  <w:style w:type="paragraph" w:styleId="Commentaire">
    <w:name w:val="annotation text"/>
    <w:basedOn w:val="Normal"/>
    <w:link w:val="CommentaireCar"/>
    <w:uiPriority w:val="99"/>
    <w:unhideWhenUsed/>
  </w:style>
  <w:style w:type="character" w:customStyle="1" w:styleId="CommentaireCar">
    <w:name w:val="Commentaire Car"/>
    <w:basedOn w:val="Policepardfaut"/>
    <w:link w:val="Commentaire"/>
    <w:uiPriority w:val="99"/>
    <w:rPr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01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0153"/>
    <w:rPr>
      <w:b/>
      <w:bCs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717C6E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-hab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7fdd54-9d3b-428b-adec-23e91e7830b6">
      <Terms xmlns="http://schemas.microsoft.com/office/infopath/2007/PartnerControls"/>
    </lcf76f155ced4ddcb4097134ff3c332f>
    <TaxCatchAll xmlns="c93a9d7c-e055-4179-a810-b332dfdc2577" xsi:nil="true"/>
    <_Flow_SignoffStatus xmlns="a17fdd54-9d3b-428b-adec-23e91e7830b6" xsi:nil="true"/>
    <ClassCible xmlns="a17fdd54-9d3b-428b-adec-23e91e7830b6" xsi:nil="true"/>
    <EquipeCible xmlns="a17fdd54-9d3b-428b-adec-23e91e7830b6" xsi:nil="true"/>
    <SharedWithUsers xmlns="c93a9d7c-e055-4179-a810-b332dfdc2577">
      <UserInfo>
        <DisplayName/>
        <AccountId xsi:nil="true"/>
        <AccountType/>
      </UserInfo>
    </SharedWithUsers>
    <StatutMigration xmlns="a17fdd54-9d3b-428b-adec-23e91e7830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76A582A88E34E82A80A19BBFD9E96" ma:contentTypeVersion="22" ma:contentTypeDescription="Crée un document." ma:contentTypeScope="" ma:versionID="5bcaab9a85c03b2b5cfe15f665343101">
  <xsd:schema xmlns:xsd="http://www.w3.org/2001/XMLSchema" xmlns:xs="http://www.w3.org/2001/XMLSchema" xmlns:p="http://schemas.microsoft.com/office/2006/metadata/properties" xmlns:ns2="a17fdd54-9d3b-428b-adec-23e91e7830b6" xmlns:ns3="c93a9d7c-e055-4179-a810-b332dfdc2577" targetNamespace="http://schemas.microsoft.com/office/2006/metadata/properties" ma:root="true" ma:fieldsID="88d9b382546fb34611d4fedf45f650c0" ns2:_="" ns3:_="">
    <xsd:import namespace="a17fdd54-9d3b-428b-adec-23e91e7830b6"/>
    <xsd:import namespace="c93a9d7c-e055-4179-a810-b332dfdc2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ClassCible" minOccurs="0"/>
                <xsd:element ref="ns2:EquipeCible" minOccurs="0"/>
                <xsd:element ref="ns2:Statut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fdd54-9d3b-428b-adec-23e91e783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f7a3f1-7008-46f6-a1ff-35da802ae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lassCible" ma:index="27" nillable="true" ma:displayName="Commentaires" ma:format="Dropdown" ma:internalName="ClassCible">
      <xsd:simpleType>
        <xsd:restriction base="dms:Note">
          <xsd:maxLength value="255"/>
        </xsd:restriction>
      </xsd:simpleType>
    </xsd:element>
    <xsd:element name="EquipeCible" ma:index="28" nillable="true" ma:displayName="EquipeCible" ma:format="Dropdown" ma:internalName="EquipeCib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r@IHAB"/>
                    <xsd:enumeration value="DG"/>
                    <xsd:enumeration value="ME-Données Scientifiques"/>
                    <xsd:enumeration value="ME-Label IHAB"/>
                    <xsd:enumeration value="ME-Formation"/>
                    <xsd:enumeration value="ME-Partenaires"/>
                    <xsd:enumeration value="A Supprimer??"/>
                  </xsd:restriction>
                </xsd:simpleType>
              </xsd:element>
            </xsd:sequence>
          </xsd:extension>
        </xsd:complexContent>
      </xsd:complexType>
    </xsd:element>
    <xsd:element name="StatutMigration" ma:index="29" nillable="true" ma:displayName="Statut Migration" ma:format="Dropdown" ma:internalName="StatutMigration">
      <xsd:simpleType>
        <xsd:restriction base="dms:Choice">
          <xsd:enumeration value="Migré"/>
          <xsd:enumeration value="A discuter équipe"/>
          <xsd:enumeration value="A migr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a9d7c-e055-4179-a810-b332dfdc2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e5b870-25c2-4484-a37e-5fbd8e618a5a}" ma:internalName="TaxCatchAll" ma:showField="CatchAllData" ma:web="c93a9d7c-e055-4179-a810-b332dfdc2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47BCFA-C99D-4091-B2C1-67D4514E7165}">
  <ds:schemaRefs>
    <ds:schemaRef ds:uri="http://schemas.microsoft.com/office/2006/metadata/properties"/>
    <ds:schemaRef ds:uri="http://schemas.microsoft.com/office/infopath/2007/PartnerControls"/>
    <ds:schemaRef ds:uri="a17fdd54-9d3b-428b-adec-23e91e7830b6"/>
    <ds:schemaRef ds:uri="c93a9d7c-e055-4179-a810-b332dfdc2577"/>
  </ds:schemaRefs>
</ds:datastoreItem>
</file>

<file path=customXml/itemProps2.xml><?xml version="1.0" encoding="utf-8"?>
<ds:datastoreItem xmlns:ds="http://schemas.openxmlformats.org/officeDocument/2006/customXml" ds:itemID="{52C8A44C-2E56-4E38-BB5D-7FC08914B8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922670-54A4-42C9-8CDB-31AED1E368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18D0D6-0E1D-44D5-B187-B651124DF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fdd54-9d3b-428b-adec-23e91e7830b6"/>
    <ds:schemaRef ds:uri="c93a9d7c-e055-4179-a810-b332dfdc2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1785</Words>
  <Characters>9822</Characters>
  <Application>Microsoft Office Word</Application>
  <DocSecurity>0</DocSecurity>
  <Lines>81</Lines>
  <Paragraphs>23</Paragraphs>
  <ScaleCrop>false</ScaleCrop>
  <Company>HP</Company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Maud Chopin</cp:lastModifiedBy>
  <cp:revision>126</cp:revision>
  <cp:lastPrinted>2013-08-27T17:19:00Z</cp:lastPrinted>
  <dcterms:created xsi:type="dcterms:W3CDTF">2024-03-21T11:18:00Z</dcterms:created>
  <dcterms:modified xsi:type="dcterms:W3CDTF">2024-07-23T11:29:00Z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0x01010091076A582A88E34E82A80A19BBFD9E96</vt:lpwstr>
  </property>
  <property fmtid="{D5CDD505-2E9C-101B-9397-08002B2CF9AE}" pid="3" name="MediaServiceImageTags">
    <vt:lpwstr/>
  </property>
  <property fmtid="{D5CDD505-2E9C-101B-9397-08002B2CF9AE}" pid="4" name="Order">
    <vt:r8>2900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